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78" w:rsidRDefault="000A1278" w:rsidP="000A127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Муниципальное дошкольное 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щеоб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разовательное учреждение </w:t>
      </w:r>
    </w:p>
    <w:p w:rsidR="000A1278" w:rsidRDefault="000A1278" w:rsidP="000A127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Ишеевский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«Родничок»</w:t>
      </w:r>
    </w:p>
    <w:p w:rsidR="000F685F" w:rsidRDefault="000A1278" w:rsidP="000A127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lang w:val="ru-RU"/>
        </w:rPr>
        <w:br/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Ишеевский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«Родничок»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A1278" w:rsidRPr="000A1278" w:rsidRDefault="000A1278" w:rsidP="000A127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1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70"/>
        <w:gridCol w:w="5041"/>
      </w:tblGrid>
      <w:tr w:rsidR="000F685F" w:rsidRPr="00F05A6A" w:rsidTr="000A1278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 w:rsidP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0A1278">
              <w:rPr>
                <w:lang w:val="ru-RU"/>
              </w:rPr>
              <w:br/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0A127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Ишеевский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«Родничок»</w:t>
            </w:r>
            <w:r w:rsidRPr="000A1278">
              <w:rPr>
                <w:lang w:val="ru-RU"/>
              </w:rPr>
              <w:br/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="00D00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 w:rsidP="000A1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0A1278">
              <w:rPr>
                <w:lang w:val="ru-RU"/>
              </w:rPr>
              <w:br/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Ишеевский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«Родничок</w:t>
            </w:r>
            <w:r w:rsidR="00C716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A127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Андреева Л.И.</w:t>
            </w:r>
            <w:r w:rsidRPr="000A1278">
              <w:rPr>
                <w:lang w:val="ru-RU"/>
              </w:rPr>
              <w:br/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="00D00F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0F685F" w:rsidRPr="000A1278" w:rsidRDefault="000F68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685F" w:rsidRPr="000A1278" w:rsidRDefault="000A12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0A1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0A1278">
        <w:rPr>
          <w:lang w:val="ru-RU"/>
        </w:rPr>
        <w:br/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муниципального  дошкольного 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щеоб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разовательного учреждения</w:t>
      </w:r>
      <w:r w:rsidRPr="000A1278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Ишеевский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«Родничок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00F60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F05A6A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0F685F" w:rsidRPr="000A1278" w:rsidRDefault="000A1278" w:rsidP="000A1278">
      <w:pPr>
        <w:spacing w:line="600" w:lineRule="atLeast"/>
        <w:jc w:val="center"/>
        <w:rPr>
          <w:b/>
          <w:bCs/>
          <w:spacing w:val="-2"/>
          <w:sz w:val="32"/>
          <w:szCs w:val="32"/>
          <w:lang w:val="ru-RU"/>
        </w:rPr>
      </w:pPr>
      <w:proofErr w:type="spellStart"/>
      <w:r w:rsidRPr="000A1278">
        <w:rPr>
          <w:b/>
          <w:bCs/>
          <w:spacing w:val="-2"/>
          <w:sz w:val="32"/>
          <w:szCs w:val="32"/>
        </w:rPr>
        <w:t>Общие</w:t>
      </w:r>
      <w:proofErr w:type="spellEnd"/>
      <w:r w:rsidRPr="000A1278">
        <w:rPr>
          <w:b/>
          <w:bCs/>
          <w:spacing w:val="-2"/>
          <w:sz w:val="32"/>
          <w:szCs w:val="32"/>
        </w:rPr>
        <w:t xml:space="preserve"> </w:t>
      </w:r>
      <w:proofErr w:type="spellStart"/>
      <w:r w:rsidRPr="000A1278">
        <w:rPr>
          <w:b/>
          <w:bCs/>
          <w:spacing w:val="-2"/>
          <w:sz w:val="32"/>
          <w:szCs w:val="32"/>
        </w:rPr>
        <w:t>сведения</w:t>
      </w:r>
      <w:proofErr w:type="spellEnd"/>
      <w:r w:rsidRPr="000A1278">
        <w:rPr>
          <w:b/>
          <w:bCs/>
          <w:spacing w:val="-2"/>
          <w:sz w:val="32"/>
          <w:szCs w:val="32"/>
        </w:rPr>
        <w:t xml:space="preserve"> </w:t>
      </w:r>
      <w:proofErr w:type="spellStart"/>
      <w:r w:rsidRPr="000A1278">
        <w:rPr>
          <w:b/>
          <w:bCs/>
          <w:spacing w:val="-2"/>
          <w:sz w:val="32"/>
          <w:szCs w:val="32"/>
        </w:rPr>
        <w:t>об</w:t>
      </w:r>
      <w:proofErr w:type="spellEnd"/>
      <w:r w:rsidRPr="000A1278">
        <w:rPr>
          <w:b/>
          <w:bCs/>
          <w:spacing w:val="-2"/>
          <w:sz w:val="32"/>
          <w:szCs w:val="32"/>
        </w:rPr>
        <w:t> </w:t>
      </w:r>
      <w:proofErr w:type="spellStart"/>
      <w:r w:rsidRPr="000A1278">
        <w:rPr>
          <w:b/>
          <w:bCs/>
          <w:spacing w:val="-2"/>
          <w:sz w:val="32"/>
          <w:szCs w:val="32"/>
        </w:rPr>
        <w:t>образовательной</w:t>
      </w:r>
      <w:proofErr w:type="spellEnd"/>
      <w:r w:rsidRPr="000A1278">
        <w:rPr>
          <w:b/>
          <w:bCs/>
          <w:spacing w:val="-2"/>
          <w:sz w:val="32"/>
          <w:szCs w:val="32"/>
        </w:rPr>
        <w:t xml:space="preserve"> </w:t>
      </w:r>
      <w:proofErr w:type="spellStart"/>
      <w:r w:rsidRPr="000A1278">
        <w:rPr>
          <w:b/>
          <w:bCs/>
          <w:spacing w:val="-2"/>
          <w:sz w:val="32"/>
          <w:szCs w:val="32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48"/>
        <w:gridCol w:w="6529"/>
      </w:tblGrid>
      <w:tr w:rsidR="000F685F" w:rsidRPr="00F05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278" w:rsidRDefault="000A1278" w:rsidP="000A127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щеоб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Ишеевский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«Родничок»</w:t>
            </w:r>
          </w:p>
          <w:p w:rsidR="000F685F" w:rsidRPr="000A1278" w:rsidRDefault="000A1278" w:rsidP="000A127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Ишеевский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«Родничок»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Андреева Людмила Игоревна</w:t>
            </w:r>
          </w:p>
        </w:tc>
      </w:tr>
      <w:tr w:rsidR="000F685F" w:rsidRPr="000A1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 w:rsidP="000A12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433310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Ульяновская обл., Ульяновский район, 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Кирова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F685F" w:rsidRPr="000A1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 w:rsidP="000A12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84 254 (2 16 38)</w:t>
            </w:r>
          </w:p>
        </w:tc>
      </w:tr>
      <w:tr w:rsidR="000F685F" w:rsidRPr="000A1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761D3C">
            <w:pPr>
              <w:rPr>
                <w:lang w:val="ru-RU"/>
              </w:rPr>
            </w:pPr>
            <w:r w:rsidRPr="00761D3C">
              <w:rPr>
                <w:lang w:val="ru-RU"/>
              </w:rPr>
              <w:t>rodnichok_2010@mail.ru</w:t>
            </w:r>
          </w:p>
        </w:tc>
      </w:tr>
      <w:tr w:rsidR="000F685F" w:rsidRPr="00F05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образования МО «Ульяновский район»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392F0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="000A12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1278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F685F" w:rsidRPr="00761D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61D3C" w:rsidRDefault="000A1278">
            <w:pPr>
              <w:rPr>
                <w:lang w:val="ru-RU"/>
              </w:rPr>
            </w:pPr>
            <w:r w:rsidRPr="00761D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61D3C" w:rsidRPr="00761D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61D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61D3C" w:rsidRPr="00761D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61D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05.2016</w:t>
            </w:r>
            <w:r w:rsidRPr="00761D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61D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2936</w:t>
            </w:r>
            <w:r w:rsidRPr="00761D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 w:rsidR="00761D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1D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</w:t>
            </w:r>
            <w:proofErr w:type="gramStart"/>
            <w:r w:rsidR="00761D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="00761D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61D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1D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</w:t>
            </w:r>
            <w:r w:rsidR="00761D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1479</w:t>
            </w:r>
          </w:p>
        </w:tc>
      </w:tr>
    </w:tbl>
    <w:p w:rsidR="00D0729F" w:rsidRDefault="00761D3C" w:rsidP="00F959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Муниципальное дошкольное 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щеоб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Ишеевский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«Родничок» </w:t>
      </w:r>
      <w:r w:rsidR="000A1278" w:rsidRPr="000A127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F9595B" w:rsidRPr="00F95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МДОУ «</w:t>
      </w:r>
      <w:proofErr w:type="spellStart"/>
      <w:r w:rsidR="00F9595B" w:rsidRPr="00F95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Ишеевский</w:t>
      </w:r>
      <w:proofErr w:type="spellEnd"/>
      <w:r w:rsidR="00F9595B" w:rsidRPr="00F95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детский сад «Родничок»</w:t>
      </w:r>
      <w:r w:rsidR="00F9595B" w:rsidRPr="00F959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595B" w:rsidRPr="000A127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F9595B">
        <w:rPr>
          <w:rFonts w:hAnsi="Times New Roman" w:cs="Times New Roman"/>
          <w:color w:val="000000"/>
          <w:sz w:val="24"/>
          <w:szCs w:val="24"/>
        </w:rPr>
        <w:t> </w:t>
      </w:r>
      <w:r w:rsidR="00F9595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9595B"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сад)</w:t>
      </w:r>
      <w:r w:rsidR="00F959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595B" w:rsidRPr="00F959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функционирует в двух зданиях</w:t>
      </w:r>
      <w:r w:rsidR="00D0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 </w:t>
      </w:r>
    </w:p>
    <w:p w:rsidR="00D0729F" w:rsidRDefault="00D0729F" w:rsidP="00F9595B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З</w:t>
      </w:r>
      <w:r w:rsidR="00F9595B" w:rsidRPr="00F959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дание № 1 </w:t>
      </w:r>
      <w:r w:rsidR="00D00F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находится по адресу: </w:t>
      </w:r>
      <w:r w:rsidRPr="00F95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р.п.</w:t>
      </w:r>
      <w:proofErr w:type="gramEnd"/>
      <w:r w:rsidRPr="00F95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Ишеевка, улица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Кирова, дом 23,</w:t>
      </w:r>
      <w:r w:rsidR="00F9595B" w:rsidRPr="00F959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5" w:tooltip="Общая площадь" w:history="1"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u-RU" w:eastAsia="ru-RU"/>
          </w:rPr>
          <w:t>общая</w:t>
        </w:r>
        <w:r w:rsidR="00F9595B" w:rsidRPr="00F9595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u-RU" w:eastAsia="ru-RU"/>
          </w:rPr>
          <w:t xml:space="preserve"> площадь</w:t>
        </w:r>
      </w:hyperlink>
      <w:r>
        <w:rPr>
          <w:sz w:val="24"/>
          <w:szCs w:val="24"/>
          <w:lang w:val="ru-RU"/>
        </w:rPr>
        <w:t xml:space="preserve"> составляет </w:t>
      </w:r>
      <w:r w:rsidR="00F9595B" w:rsidRPr="00F959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F9595B" w:rsidRPr="00F959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1051</w:t>
      </w:r>
      <w:r w:rsidR="00F9595B" w:rsidRPr="00F959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F959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кв.</w:t>
      </w:r>
      <w:r w:rsidR="00F9595B" w:rsidRPr="00F959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м.,</w:t>
      </w:r>
      <w:r w:rsidR="00F9595B" w:rsidRPr="00F959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ru-RU" w:eastAsia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роектная наполняемость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рассчитана </w:t>
      </w:r>
      <w:r w:rsidR="00F9595B" w:rsidRPr="00F959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на 120 детей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. </w:t>
      </w:r>
    </w:p>
    <w:p w:rsidR="00F9595B" w:rsidRPr="00F9595B" w:rsidRDefault="00D0729F" w:rsidP="00F9595B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З</w:t>
      </w:r>
      <w:r w:rsidR="00F9595B" w:rsidRPr="00F959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дание № 2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находится по адресу: </w:t>
      </w:r>
      <w:r w:rsidR="00F9595B" w:rsidRPr="00F95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р.п. Ишеевка, улица </w:t>
      </w:r>
      <w:r w:rsidR="00F95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Кирова, дом 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F9595B" w:rsidRPr="00F95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6" w:tooltip="Общая площадь" w:history="1"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u-RU" w:eastAsia="ru-RU"/>
          </w:rPr>
          <w:t>общая</w:t>
        </w:r>
        <w:r w:rsidR="00F9595B" w:rsidRPr="00F9595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u-RU" w:eastAsia="ru-RU"/>
          </w:rPr>
          <w:t xml:space="preserve"> площадь</w:t>
        </w:r>
      </w:hyperlink>
      <w:r>
        <w:rPr>
          <w:sz w:val="24"/>
          <w:szCs w:val="24"/>
          <w:lang w:val="ru-RU"/>
        </w:rPr>
        <w:t xml:space="preserve"> составляет </w:t>
      </w:r>
      <w:r w:rsidR="00F9595B" w:rsidRPr="00F959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F9595B" w:rsidRPr="00F959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893</w:t>
      </w:r>
      <w:r w:rsidR="00F9595B" w:rsidRPr="00F959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F9595B" w:rsidRPr="00F959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кв. м.,</w:t>
      </w:r>
      <w:r w:rsidR="00F9595B" w:rsidRPr="00F9595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D072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проектная наполняемость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рассчитана</w:t>
      </w:r>
      <w:r w:rsidR="00F9595B" w:rsidRPr="00F959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95 детей.</w:t>
      </w:r>
    </w:p>
    <w:p w:rsidR="00F9595B" w:rsidRDefault="00F9595B" w:rsidP="00F9595B">
      <w:pPr>
        <w:tabs>
          <w:tab w:val="left" w:pos="284"/>
        </w:tabs>
        <w:spacing w:after="0"/>
        <w:ind w:right="-18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F959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Оба здания детского сада</w:t>
      </w:r>
      <w:r w:rsidRPr="00F959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959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двухэтажные, кирпичные, светлые. Имеется централизованное отопление, вода</w:t>
      </w:r>
      <w:r w:rsidRPr="00F959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,</w:t>
      </w:r>
      <w:r w:rsidRPr="00F959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F959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hyperlink r:id="rId7" w:tooltip="Водоснабжение и канализация" w:history="1">
        <w:r w:rsidRPr="00F9595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u-RU" w:eastAsia="ru-RU"/>
          </w:rPr>
          <w:t>канализация</w:t>
        </w:r>
      </w:hyperlink>
      <w:r w:rsidRPr="00F959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,</w:t>
      </w:r>
      <w:r w:rsidRPr="00F959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F959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hyperlink r:id="rId8" w:tooltip="Сантехнические системы" w:history="1">
        <w:r w:rsidRPr="00F9595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u-RU" w:eastAsia="ru-RU"/>
          </w:rPr>
          <w:t>сантехническое оборудование</w:t>
        </w:r>
      </w:hyperlink>
      <w:r w:rsidRPr="00F959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F959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F9595B" w:rsidRPr="00F9595B" w:rsidRDefault="00D00F60" w:rsidP="00F9595B">
      <w:pPr>
        <w:tabs>
          <w:tab w:val="left" w:pos="284"/>
        </w:tabs>
        <w:spacing w:after="0"/>
        <w:ind w:right="-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 МДОУ функционировало 8</w:t>
      </w:r>
      <w:r w:rsidR="00F9595B" w:rsidRPr="00F959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групп (</w:t>
      </w:r>
      <w:r w:rsidR="00F959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4 группы </w:t>
      </w:r>
      <w:r w:rsidR="00D0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 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№1 и  4</w:t>
      </w:r>
      <w:r w:rsidR="00F959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групп</w:t>
      </w:r>
      <w:r w:rsidR="009C4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ы</w:t>
      </w:r>
      <w:r w:rsidR="00F959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в </w:t>
      </w:r>
      <w:r w:rsidR="00D0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здание</w:t>
      </w:r>
      <w:r w:rsidR="00F959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№ 2</w:t>
      </w:r>
      <w:r w:rsidR="00F9595B" w:rsidRPr="00F959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). </w:t>
      </w:r>
    </w:p>
    <w:p w:rsidR="000F685F" w:rsidRPr="000A1278" w:rsidRDefault="00F9595B" w:rsidP="00761D3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Оба корпуса Детского сада расположены</w:t>
      </w:r>
      <w:r w:rsidR="000A1278"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0A1278">
        <w:rPr>
          <w:rFonts w:hAnsi="Times New Roman" w:cs="Times New Roman"/>
          <w:color w:val="000000"/>
          <w:sz w:val="24"/>
          <w:szCs w:val="24"/>
        </w:rPr>
        <w:t> </w:t>
      </w:r>
      <w:r w:rsidR="000A1278"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жилом районе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рабочего </w:t>
      </w:r>
      <w:r w:rsidR="00761D3C">
        <w:rPr>
          <w:rFonts w:hAnsi="Times New Roman" w:cs="Times New Roman"/>
          <w:color w:val="000000"/>
          <w:sz w:val="24"/>
          <w:szCs w:val="24"/>
          <w:lang w:val="ru-RU"/>
        </w:rPr>
        <w:t>поселка</w:t>
      </w:r>
      <w:r w:rsidR="000A1278"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Ишеевка </w:t>
      </w:r>
      <w:r w:rsidR="000A1278" w:rsidRPr="000A1278">
        <w:rPr>
          <w:rFonts w:hAnsi="Times New Roman" w:cs="Times New Roman"/>
          <w:color w:val="000000"/>
          <w:sz w:val="24"/>
          <w:szCs w:val="24"/>
          <w:lang w:val="ru-RU"/>
        </w:rPr>
        <w:t>вдали от</w:t>
      </w:r>
      <w:r w:rsidR="000A1278">
        <w:rPr>
          <w:rFonts w:hAnsi="Times New Roman" w:cs="Times New Roman"/>
          <w:color w:val="000000"/>
          <w:sz w:val="24"/>
          <w:szCs w:val="24"/>
        </w:rPr>
        <w:t> </w:t>
      </w:r>
      <w:r w:rsidR="000A1278" w:rsidRPr="000A1278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 w:rsidR="000A1278">
        <w:rPr>
          <w:rFonts w:hAnsi="Times New Roman" w:cs="Times New Roman"/>
          <w:color w:val="000000"/>
          <w:sz w:val="24"/>
          <w:szCs w:val="24"/>
        </w:rPr>
        <w:t> </w:t>
      </w:r>
      <w:r w:rsidR="000A1278"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торговых мест.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="000A1278"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построены </w:t>
      </w:r>
      <w:r w:rsidR="000A1278"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0A1278">
        <w:rPr>
          <w:rFonts w:hAnsi="Times New Roman" w:cs="Times New Roman"/>
          <w:color w:val="000000"/>
          <w:sz w:val="24"/>
          <w:szCs w:val="24"/>
        </w:rPr>
        <w:t> </w:t>
      </w:r>
      <w:r w:rsidR="000A1278"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типовому проекту. 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61D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осуществление образовательной деятельности по</w:t>
      </w:r>
      <w:r w:rsidRPr="000A1278">
        <w:rPr>
          <w:lang w:val="ru-RU"/>
        </w:rPr>
        <w:br/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072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072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072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7:00</w:t>
      </w:r>
      <w:r w:rsidR="00D0729F">
        <w:rPr>
          <w:rFonts w:hAnsi="Times New Roman" w:cs="Times New Roman"/>
          <w:color w:val="000000"/>
          <w:sz w:val="24"/>
          <w:szCs w:val="24"/>
          <w:lang w:val="ru-RU"/>
        </w:rPr>
        <w:t>ч.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72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19:00</w:t>
      </w:r>
      <w:r w:rsidR="00D0729F">
        <w:rPr>
          <w:rFonts w:hAnsi="Times New Roman" w:cs="Times New Roman"/>
          <w:color w:val="000000"/>
          <w:sz w:val="24"/>
          <w:szCs w:val="24"/>
          <w:lang w:val="ru-RU"/>
        </w:rPr>
        <w:t xml:space="preserve"> ч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F685F" w:rsidRPr="000A1278" w:rsidRDefault="000A127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A1278">
        <w:rPr>
          <w:b/>
          <w:bCs/>
          <w:color w:val="252525"/>
          <w:spacing w:val="-2"/>
          <w:sz w:val="42"/>
          <w:szCs w:val="42"/>
          <w:lang w:val="ru-RU"/>
        </w:rPr>
        <w:t>Аналитическая часть</w:t>
      </w:r>
    </w:p>
    <w:p w:rsidR="000F685F" w:rsidRPr="000A1278" w:rsidRDefault="000A12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A1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761D3C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6810">
        <w:rPr>
          <w:rFonts w:hAnsi="Times New Roman" w:cs="Times New Roman"/>
          <w:sz w:val="24"/>
          <w:szCs w:val="24"/>
          <w:lang w:val="ru-RU"/>
        </w:rPr>
        <w:t>29.12.201</w:t>
      </w:r>
      <w:r w:rsidR="00D0729F" w:rsidRPr="00056810">
        <w:rPr>
          <w:rFonts w:hAnsi="Times New Roman" w:cs="Times New Roman"/>
          <w:sz w:val="24"/>
          <w:szCs w:val="24"/>
          <w:lang w:val="ru-RU"/>
        </w:rPr>
        <w:t>0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ФГОС дошкольного образования. 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01.01.2021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072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для детей с ОВЗ и детей-инвалидов осуществляется в соответствии с адаптированной основной образовательной программой дошкольного образования для детей с ТНР (ОНР) и по адаптированной программе дошкольного образования для детей с ЗПР.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F685F" w:rsidRDefault="000A1278">
      <w:pPr>
        <w:rPr>
          <w:rFonts w:hAnsi="Times New Roman" w:cs="Times New Roman"/>
          <w:color w:val="000000"/>
          <w:sz w:val="24"/>
          <w:szCs w:val="24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 образовательным программам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группах </w:t>
      </w:r>
      <w:proofErr w:type="spell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и комбинированной направленности.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функционируют</w:t>
      </w:r>
      <w:proofErr w:type="spellEnd"/>
      <w:r w:rsidR="0005681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5681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возрастных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Из 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14"/>
        <w:gridCol w:w="2097"/>
        <w:gridCol w:w="2012"/>
        <w:gridCol w:w="1964"/>
      </w:tblGrid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85F" w:rsidRDefault="000A127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85F" w:rsidRDefault="000A127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85F" w:rsidRDefault="000A127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85F" w:rsidRDefault="000A127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0F68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1C69DB" w:rsidRDefault="001C69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56810" w:rsidRDefault="000A127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D0729F" w:rsidRDefault="00D072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1C69DB" w:rsidRDefault="001C6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F7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F68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D0729F" w:rsidRDefault="00D00F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8A4D22" w:rsidRDefault="00CF7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D57E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E75" w:rsidRDefault="00D57E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E75" w:rsidRDefault="00D57E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E75" w:rsidRDefault="00D57E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E75" w:rsidRDefault="00D57E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0F68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D0729F" w:rsidRDefault="00D57E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D57E75" w:rsidRDefault="00D57E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D57E75" w:rsidTr="002B09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E75" w:rsidRDefault="00D57E75" w:rsidP="002B09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Комбинированн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E75" w:rsidRPr="00D57E75" w:rsidRDefault="00D57E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E75" w:rsidRDefault="00D57E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E75" w:rsidRPr="00D57E75" w:rsidRDefault="00D57E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D57E75" w:rsidTr="002B098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E75" w:rsidRDefault="00D57E7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E75" w:rsidRPr="00D0729F" w:rsidRDefault="00D57E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E75" w:rsidRPr="001A3F7A" w:rsidRDefault="00D57E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E75" w:rsidRPr="001C69DB" w:rsidRDefault="00D57E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0F68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1C69DB" w:rsidRDefault="000A127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1C69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D00F60" w:rsidRDefault="00D00F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8A4D22" w:rsidRDefault="00CF72C2">
            <w:pPr>
              <w:rPr>
                <w:lang w:val="ru-RU"/>
              </w:rPr>
            </w:pPr>
            <w:r>
              <w:rPr>
                <w:lang w:val="ru-RU"/>
              </w:rPr>
              <w:t>163</w:t>
            </w:r>
          </w:p>
        </w:tc>
      </w:tr>
    </w:tbl>
    <w:p w:rsidR="000F685F" w:rsidRPr="000A1278" w:rsidRDefault="00D00F6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</w:t>
      </w:r>
      <w:r w:rsidR="000A1278"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проводя</w:t>
      </w:r>
      <w:r w:rsidR="000A1278" w:rsidRPr="000A127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0A1278"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массовые мероприятия со смешанными коллективами даже в закрытых помещениях.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МДОУ </w:t>
      </w:r>
      <w:r w:rsidR="000A1278"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проводились</w:t>
      </w:r>
      <w:r w:rsidR="000A1278">
        <w:rPr>
          <w:rFonts w:hAnsi="Times New Roman" w:cs="Times New Roman"/>
          <w:color w:val="000000"/>
          <w:sz w:val="24"/>
          <w:szCs w:val="24"/>
        </w:rPr>
        <w:t> </w:t>
      </w:r>
      <w:r w:rsidR="000A1278" w:rsidRPr="000A1278">
        <w:rPr>
          <w:rFonts w:hAnsi="Times New Roman" w:cs="Times New Roman"/>
          <w:color w:val="000000"/>
          <w:sz w:val="24"/>
          <w:szCs w:val="24"/>
          <w:lang w:val="ru-RU"/>
        </w:rPr>
        <w:t>массовые мероприятия с участием родителей, а также представителей социальных партнеров.</w:t>
      </w:r>
    </w:p>
    <w:p w:rsidR="000F685F" w:rsidRPr="000A1278" w:rsidRDefault="00B15E0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CF72C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можно </w:t>
      </w:r>
      <w:r w:rsidR="000A1278"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наблюдать динамику улучшения образовательных достижений воспитанников.</w:t>
      </w:r>
      <w:r w:rsidR="000A1278">
        <w:rPr>
          <w:rFonts w:hAnsi="Times New Roman" w:cs="Times New Roman"/>
          <w:color w:val="000000"/>
          <w:sz w:val="24"/>
          <w:szCs w:val="24"/>
        </w:rPr>
        <w:t> </w:t>
      </w:r>
      <w:r w:rsidR="000A1278" w:rsidRPr="000A1278">
        <w:rPr>
          <w:rFonts w:hAnsi="Times New Roman" w:cs="Times New Roman"/>
          <w:color w:val="000000"/>
          <w:sz w:val="24"/>
          <w:szCs w:val="24"/>
          <w:lang w:val="ru-RU"/>
        </w:rPr>
        <w:t>На занятиях, прогулках, в самостоятельной деятельности дошкольники стали демонстрировать познавательную активность.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Воспитатели отметили, что в летнее время стало проще укладывать детей спать и проводить занятия. Педагог-психолог провел плановый мониторинг состояния воспитанников и выявил, что уровень тревожности детей в третьей декаде года снизился на 15% по сравнению с показателями первого полугодия. В четвертой декаде процент снижения составил</w:t>
      </w:r>
      <w:r w:rsidR="00D00F60">
        <w:rPr>
          <w:rFonts w:hAnsi="Times New Roman" w:cs="Times New Roman"/>
          <w:color w:val="000000"/>
          <w:sz w:val="24"/>
          <w:szCs w:val="24"/>
          <w:lang w:val="ru-RU"/>
        </w:rPr>
        <w:t xml:space="preserve"> 12 %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F72C2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72C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етский сад разработал и реализует рабочую программу воспитания и календарный план воспитательной работы.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F72C2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0F685F" w:rsidRDefault="000A127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4E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9"/>
        <w:gridCol w:w="1897"/>
        <w:gridCol w:w="4921"/>
      </w:tblGrid>
      <w:tr w:rsidR="000F685F" w:rsidRPr="00F05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2D4CE4" w:rsidRDefault="002D4C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F7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2D4CE4" w:rsidRDefault="000A12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2D4C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30F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2D4CE4" w:rsidRDefault="002D4C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F7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2D4CE4" w:rsidRDefault="000A12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D4C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230F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2D4CE4" w:rsidRDefault="00CF7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230F8E" w:rsidRDefault="00230F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1 %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2D4CE4" w:rsidRDefault="002D4C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230F8E" w:rsidRDefault="00230F8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230F8E" w:rsidRDefault="00230F8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685F" w:rsidRPr="00230F8E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0F8E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0F8E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0F685F" w:rsidRPr="00F05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41%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CF72C2" w:rsidRDefault="000A12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CF7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44%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230F8E" w:rsidRDefault="00CF72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</w:tbl>
    <w:p w:rsidR="000F685F" w:rsidRPr="00D00F60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тесной взаимосвязи воспитателей, 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большее внимание </w:t>
      </w:r>
      <w:proofErr w:type="gram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 сентября</w:t>
      </w:r>
      <w:r w:rsidR="00CF72C2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 рамках реализации задач </w:t>
      </w:r>
      <w:r w:rsidR="00785FCD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го воспитания,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</w:t>
      </w:r>
      <w:r w:rsidR="00785FCD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FCD">
        <w:rPr>
          <w:rFonts w:hAnsi="Times New Roman" w:cs="Times New Roman"/>
          <w:color w:val="000000"/>
          <w:sz w:val="24"/>
          <w:szCs w:val="24"/>
          <w:lang w:val="ru-RU"/>
        </w:rPr>
        <w:t xml:space="preserve">открыты кружки по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85FCD">
        <w:rPr>
          <w:rFonts w:hAnsi="Times New Roman" w:cs="Times New Roman"/>
          <w:color w:val="000000"/>
          <w:sz w:val="24"/>
          <w:szCs w:val="24"/>
          <w:lang w:val="ru-RU"/>
        </w:rPr>
        <w:t>дополнительному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FCD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 по </w:t>
      </w:r>
      <w:r w:rsidR="00785FCD">
        <w:rPr>
          <w:rFonts w:hAnsi="Times New Roman" w:cs="Times New Roman"/>
          <w:color w:val="000000"/>
          <w:sz w:val="24"/>
          <w:szCs w:val="24"/>
          <w:lang w:val="ru-RU"/>
        </w:rPr>
        <w:t xml:space="preserve">познавательному и 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художественному направлению. Зачисление детей на </w:t>
      </w:r>
      <w:proofErr w:type="gram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FCD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FC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осуществлялось по заявлению родителей. На декабрь</w:t>
      </w:r>
      <w:r w:rsidR="00CF72C2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численность воспитанников, занимающихся по </w:t>
      </w:r>
      <w:r w:rsidR="00785FC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программам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, составила</w:t>
      </w:r>
      <w:r w:rsidR="00785FCD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8 человек.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F72C2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дополнительные </w:t>
      </w:r>
      <w:proofErr w:type="spell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реализовались 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двум направлениям: художественному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физкультурно-оздоровительному.</w:t>
      </w:r>
    </w:p>
    <w:p w:rsidR="000F685F" w:rsidRPr="00D57E75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Источник финансирования: средства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физических лиц.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Подробная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5FCD"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="00785FCD">
        <w:rPr>
          <w:rFonts w:hAnsi="Times New Roman" w:cs="Times New Roman"/>
          <w:color w:val="000000"/>
          <w:sz w:val="24"/>
          <w:szCs w:val="24"/>
        </w:rPr>
        <w:t> </w:t>
      </w:r>
      <w:r w:rsidR="00785FC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таблице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0"/>
        <w:gridCol w:w="2926"/>
        <w:gridCol w:w="1688"/>
        <w:gridCol w:w="857"/>
        <w:gridCol w:w="756"/>
        <w:gridCol w:w="756"/>
        <w:gridCol w:w="860"/>
        <w:gridCol w:w="20"/>
        <w:gridCol w:w="904"/>
      </w:tblGrid>
      <w:tr w:rsidR="000F68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Направленность/наименование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0F68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85FCD" w:rsidRDefault="000A1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785F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85FCD" w:rsidRDefault="000A1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785F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DE7D0A" w:rsidRDefault="000A1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DE7D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85FCD" w:rsidRDefault="000A1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Волшебная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5F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палитра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85FCD" w:rsidRDefault="00785F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85FCD" w:rsidRDefault="00785F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E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P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P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Мастерилка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P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P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P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85FCD" w:rsidRDefault="00785F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Волшебная бумага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85FCD" w:rsidRDefault="00785F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5–7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85FCD" w:rsidRDefault="00785F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85FCD" w:rsidRDefault="00785F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85FCD" w:rsidRDefault="00785F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85FCD" w:rsidRDefault="00785F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Физкультурно-оздоровительная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85FCD" w:rsidRDefault="00785FCD" w:rsidP="00785F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Здоровячок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85FCD" w:rsidRDefault="00785F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785F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A12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–7 </w:t>
            </w:r>
            <w:proofErr w:type="spellStart"/>
            <w:r w:rsidR="000A1278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85FCD" w:rsidRDefault="00785F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85FCD" w:rsidRDefault="00785F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85FCD" w:rsidRDefault="00785F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85FCD" w:rsidTr="00C71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FCD" w:rsidRP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FCD" w:rsidRDefault="00785F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Познавательная 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A127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85FCD" w:rsidRDefault="00785F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эколята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85FCD" w:rsidRDefault="00785F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785F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85FCD" w:rsidRDefault="00785F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85FCD" w:rsidRDefault="00785F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A127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Маленькие исследователи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DE7D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A127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proofErr w:type="spellStart"/>
            <w:r w:rsidR="000A1278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85FCD" w:rsidRDefault="00785F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85FCD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E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P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Всезнайка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P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Индивидуальные </w:t>
            </w:r>
            <w:r w:rsidR="00D203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подгрупповые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2-3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P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E7D0A" w:rsidTr="00C71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Художественно- эстетическая</w:t>
            </w:r>
          </w:p>
        </w:tc>
      </w:tr>
      <w:tr w:rsidR="00DE7D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Ритмопластика и танцы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D0A" w:rsidRDefault="00DE7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ноябре</w:t>
      </w:r>
      <w:r w:rsidR="00DE7D0A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достаточно активно.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Детском саду в</w:t>
      </w:r>
      <w:r w:rsidR="00DE7D0A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составил 74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процента. Это на 15 процентов больше чем в</w:t>
      </w:r>
      <w:r w:rsidR="00DE7D0A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  <w:r w:rsidRPr="000A1278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 2023 года начать реализовывать новые программы дополнительного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технической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 </w:t>
      </w:r>
    </w:p>
    <w:p w:rsidR="000F685F" w:rsidRPr="00D00F60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Детском саду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наличии. Все возрастные группы укомплектованы полностью. Вакантных мест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имеется.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E7D0A">
        <w:rPr>
          <w:rFonts w:hAnsi="Times New Roman" w:cs="Times New Roman"/>
          <w:color w:val="000000"/>
          <w:sz w:val="24"/>
          <w:szCs w:val="24"/>
          <w:lang w:val="ru-RU"/>
        </w:rPr>
        <w:t>2022/23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организованы дополнительные образовательные услуги – по художественно-эстетическому развитию</w:t>
      </w:r>
      <w:r w:rsidR="00DE7D0A">
        <w:rPr>
          <w:rFonts w:hAnsi="Times New Roman" w:cs="Times New Roman"/>
          <w:color w:val="000000"/>
          <w:sz w:val="24"/>
          <w:szCs w:val="24"/>
          <w:lang w:val="ru-RU"/>
        </w:rPr>
        <w:t>, познавательному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физкультурно-оздоровительному развитию детей. Реализуются приоритетные направления работы.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ДОО в течение отчетного периода осуществлялась в соответствии с требованиями действующего законодательства.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F685F" w:rsidRPr="000A1278" w:rsidRDefault="000A12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0A1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30F8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заведующий.</w:t>
      </w:r>
    </w:p>
    <w:p w:rsidR="000F685F" w:rsidRPr="000A1278" w:rsidRDefault="000A12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0"/>
        <w:gridCol w:w="6997"/>
      </w:tblGrid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0F685F" w:rsidRPr="00F05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0A1278">
              <w:rPr>
                <w:lang w:val="ru-RU"/>
              </w:rPr>
              <w:br/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0F685F" w:rsidRDefault="000A127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0F685F" w:rsidRDefault="000A127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0F685F" w:rsidRDefault="000A1278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0A1278">
              <w:rPr>
                <w:lang w:val="ru-RU"/>
              </w:rPr>
              <w:br/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0A1278">
              <w:rPr>
                <w:lang w:val="ru-RU"/>
              </w:rPr>
              <w:br/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0F685F" w:rsidRDefault="000A127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F685F" w:rsidRDefault="000A127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F685F" w:rsidRDefault="000A127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0F685F" w:rsidRPr="000A1278" w:rsidRDefault="000A127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0F685F" w:rsidRPr="000A1278" w:rsidRDefault="000A127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0F685F" w:rsidRPr="000A1278" w:rsidRDefault="000A127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аттестации, повышения квалификации педагогических работников;</w:t>
            </w:r>
          </w:p>
          <w:p w:rsidR="000F685F" w:rsidRDefault="000A1278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  <w:r w:rsidR="006671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F685F" w:rsidRPr="00F05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0A1278">
              <w:rPr>
                <w:lang w:val="ru-RU"/>
              </w:rPr>
              <w:br/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0F685F" w:rsidRPr="000A1278" w:rsidRDefault="000A127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0F685F" w:rsidRPr="000A1278" w:rsidRDefault="000A127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0F685F" w:rsidRPr="000A1278" w:rsidRDefault="000A127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0F685F" w:rsidRPr="000A1278" w:rsidRDefault="000A127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71C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систему управления Детским садом внедрили элементы электронного документооборота.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6671C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r w:rsidR="006671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6671C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671CE">
        <w:rPr>
          <w:rFonts w:hAnsi="Times New Roman" w:cs="Times New Roman"/>
          <w:color w:val="000000"/>
          <w:sz w:val="24"/>
          <w:szCs w:val="24"/>
          <w:lang w:val="ru-RU"/>
        </w:rPr>
        <w:t>Ишеевский</w:t>
      </w:r>
      <w:proofErr w:type="spellEnd"/>
      <w:r w:rsidR="006671C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«Родничок»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определяет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0F685F" w:rsidRPr="000A1278" w:rsidRDefault="000A12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0A1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0F685F" w:rsidRPr="007469BC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Образовательная программа Детского сада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областями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685F" w:rsidRDefault="000A127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0F685F" w:rsidRDefault="000A127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0F685F" w:rsidRDefault="000A127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«Познавательное развитие»;</w:t>
      </w:r>
    </w:p>
    <w:p w:rsidR="000F685F" w:rsidRDefault="000A127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0F685F" w:rsidRDefault="000A127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:rsidR="000F685F" w:rsidRDefault="000A1278">
      <w:pPr>
        <w:rPr>
          <w:rFonts w:hAnsi="Times New Roman" w:cs="Times New Roman"/>
          <w:color w:val="000000"/>
          <w:sz w:val="24"/>
          <w:szCs w:val="24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685F" w:rsidRPr="000A1278" w:rsidRDefault="000A127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0F685F" w:rsidRDefault="000A127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685F" w:rsidRDefault="000A127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Детского сада </w:t>
      </w:r>
      <w:proofErr w:type="gram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="007469BC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44"/>
        <w:gridCol w:w="915"/>
        <w:gridCol w:w="695"/>
        <w:gridCol w:w="734"/>
        <w:gridCol w:w="483"/>
        <w:gridCol w:w="708"/>
        <w:gridCol w:w="567"/>
        <w:gridCol w:w="851"/>
        <w:gridCol w:w="880"/>
      </w:tblGrid>
      <w:tr w:rsidR="000F685F" w:rsidTr="007469BC">
        <w:tc>
          <w:tcPr>
            <w:tcW w:w="3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Ниже нормы 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0F685F" w:rsidTr="007469BC">
        <w:tc>
          <w:tcPr>
            <w:tcW w:w="3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 в пределе</w:t>
            </w:r>
          </w:p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</w:p>
        </w:tc>
      </w:tr>
      <w:tr w:rsidR="000F685F" w:rsidTr="007469BC"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469BC" w:rsidRDefault="000A12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74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469BC" w:rsidRDefault="007469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469BC" w:rsidRDefault="007469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469BC" w:rsidRDefault="007469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469BC" w:rsidRDefault="007469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469BC" w:rsidRDefault="000A12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4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469BC" w:rsidRDefault="007469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0F685F" w:rsidTr="007469BC"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469BC" w:rsidRDefault="007469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469BC" w:rsidRDefault="007469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469BC" w:rsidRDefault="007469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469BC" w:rsidRDefault="007469B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469BC" w:rsidRDefault="000A12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46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7469BC" w:rsidRDefault="007469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</w:tr>
    </w:tbl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0F685F" w:rsidRPr="0037608A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</w:r>
    </w:p>
    <w:p w:rsidR="000F685F" w:rsidRDefault="000A127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685F" w:rsidRDefault="000A127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 деятельность;</w:t>
      </w:r>
    </w:p>
    <w:p w:rsidR="000F685F" w:rsidRPr="000A1278" w:rsidRDefault="000A127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 интегрированные занятия;</w:t>
      </w:r>
    </w:p>
    <w:p w:rsidR="000F685F" w:rsidRDefault="000A127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685F" w:rsidRDefault="000A127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0F685F" w:rsidRDefault="000A127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опыты и экспериментирование.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203FC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целях реализации годовой задачи «Формирование патриотических чувств у дошкольников через воспитание любви к родному краю, знакомство с традициями и обычаями русской народной культуры» в детском саду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 по патриотическому воспитанию носит системный характер и направлена на формирование:</w:t>
      </w:r>
    </w:p>
    <w:p w:rsidR="000F685F" w:rsidRPr="000A1278" w:rsidRDefault="000A127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0F685F" w:rsidRPr="000A1278" w:rsidRDefault="000A127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эмоционально-ценностного отношения к истории, культуре и традициям малой Родины и России;</w:t>
      </w:r>
    </w:p>
    <w:p w:rsidR="000F685F" w:rsidRPr="000A1278" w:rsidRDefault="000A127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основ гражданственности, патриотических чувств и уважения к прошлому</w:t>
      </w:r>
      <w:r w:rsidR="00D203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настоящему и будущему на основе изучения традиций, художественной литературы, культурного наследия большой и малой Родины;</w:t>
      </w:r>
    </w:p>
    <w:p w:rsidR="000F685F" w:rsidRPr="00D203FC" w:rsidRDefault="000F685F" w:rsidP="00D203F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 группах детского сада прошли:</w:t>
      </w:r>
    </w:p>
    <w:p w:rsidR="000F685F" w:rsidRPr="000A1278" w:rsidRDefault="000A127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познавательные беседы: «Детям о блокадном Ленинграде», «Хотим быть сильными, смелыми», «Они защищали нашу Родину», «Рода войск», «Наши защитники», «Защитники Отечества» и т. д., рассматривание иллюстраций по теме, чтение художественной литературы;</w:t>
      </w:r>
    </w:p>
    <w:p w:rsidR="000F685F" w:rsidRPr="000A1278" w:rsidRDefault="000A127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просмотр </w:t>
      </w:r>
      <w:proofErr w:type="spell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презентаций, подготовленных воспитанниками ДОО: «Профессия моряк», «Разведчики», «Военная пехота», которые обогатили знания детей о Российской армии, о родах войск, активизировали словарный запас;</w:t>
      </w:r>
    </w:p>
    <w:p w:rsidR="000F685F" w:rsidRPr="000A1278" w:rsidRDefault="000A127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подвижные игры и упражнения: «Разведчик и пограничник», «Чей отряд быстрей построится», «Самолеты», «Мы солдаты», «Самый меткий»;</w:t>
      </w:r>
    </w:p>
    <w:p w:rsidR="000F685F" w:rsidRDefault="000A127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консультация для родителей «Ознакомление старших дошкольников с военными профессиями».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оказали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помощь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сборе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фотоматериалов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685F" w:rsidRPr="000A1278" w:rsidRDefault="000A127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прослушивание музыкальных произведений и песен о Великой Отечественной войне.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физического развития проводятся </w:t>
      </w:r>
      <w:proofErr w:type="spell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образовательно-досуговые</w:t>
      </w:r>
      <w:proofErr w:type="spell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мероприятия: «Русские богатыри», «Кубок Победы» – согласно календарному плану воспитательной работы детского сада. 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203FC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Коллективом Детского сада был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оформлен тематический уголок в </w:t>
      </w:r>
      <w:r w:rsidR="00D203FC">
        <w:rPr>
          <w:rFonts w:hAnsi="Times New Roman" w:cs="Times New Roman"/>
          <w:color w:val="000000"/>
          <w:sz w:val="24"/>
          <w:szCs w:val="24"/>
          <w:lang w:val="ru-RU"/>
        </w:rPr>
        <w:t>фойе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«Государственные символы России» с соблюдением всех правил размещения государственных символов России.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0F685F" w:rsidRPr="000A1278" w:rsidRDefault="000A127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тематическая</w:t>
      </w:r>
      <w:proofErr w:type="gram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ООД по изучению государственных символов в возрастных группах; </w:t>
      </w:r>
    </w:p>
    <w:p w:rsidR="000F685F" w:rsidRPr="000A1278" w:rsidRDefault="000A127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беседы с учетом возрастных особенностей детей; </w:t>
      </w:r>
    </w:p>
    <w:p w:rsidR="000F685F" w:rsidRPr="000A1278" w:rsidRDefault="000A127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культурно-досуговые</w:t>
      </w:r>
      <w:proofErr w:type="spell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мероприятия: походы в исторические музеи;</w:t>
      </w:r>
    </w:p>
    <w:p w:rsidR="000F685F" w:rsidRPr="000A1278" w:rsidRDefault="000A127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музыкально-спортивный праздник в разновозрастной группе в День Российского флага;</w:t>
      </w:r>
    </w:p>
    <w:p w:rsidR="000F685F" w:rsidRPr="000A1278" w:rsidRDefault="000A127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мероприятия, приуроченные к празднованию памятных дат страны и региона.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педагогического коллектива по патриотическому воспитанию и изучению </w:t>
      </w:r>
      <w:proofErr w:type="spell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госсимволов</w:t>
      </w:r>
      <w:proofErr w:type="spell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дошкольниками осуществляется в соответствии с 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поставленными целью и задачами на удовлетворительном уровне. Все запланированные мероприятия реализованы в полном объеме</w:t>
      </w:r>
      <w:r w:rsidR="00D203F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 w:rsidR="00D203FC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осуществлялась в соответствии с рабочей программой воспитания и календарным планом воспитательной работы. Всего было проведено 42 мероприятия. Виды и формы организации совместной воспитательной деятельности педагогов, детей и их родителей разнообразны:</w:t>
      </w:r>
    </w:p>
    <w:p w:rsidR="000F685F" w:rsidRDefault="000A127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685F" w:rsidRDefault="000A127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досуги;</w:t>
      </w:r>
    </w:p>
    <w:p w:rsidR="000F685F" w:rsidRDefault="000A127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выставки;</w:t>
      </w:r>
    </w:p>
    <w:p w:rsidR="000F685F" w:rsidRDefault="000A127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акции;</w:t>
      </w:r>
    </w:p>
    <w:p w:rsidR="000F685F" w:rsidRDefault="00D203F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квес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игры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лицензией), </w:t>
      </w:r>
      <w:r w:rsidR="00D203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обеспечивающих получение образования, соответствующего ФГОС </w:t>
      </w:r>
      <w:proofErr w:type="gram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воспитательно-образовательного процесса </w:t>
      </w:r>
      <w:r w:rsidR="00D203FC">
        <w:rPr>
          <w:rFonts w:hAnsi="Times New Roman" w:cs="Times New Roman"/>
          <w:color w:val="000000"/>
          <w:sz w:val="24"/>
          <w:szCs w:val="24"/>
          <w:lang w:val="ru-RU"/>
        </w:rPr>
        <w:t>МДОУ «</w:t>
      </w:r>
      <w:proofErr w:type="spellStart"/>
      <w:r w:rsidR="00D203FC">
        <w:rPr>
          <w:rFonts w:hAnsi="Times New Roman" w:cs="Times New Roman"/>
          <w:color w:val="000000"/>
          <w:sz w:val="24"/>
          <w:szCs w:val="24"/>
          <w:lang w:val="ru-RU"/>
        </w:rPr>
        <w:t>Ишеевский</w:t>
      </w:r>
      <w:proofErr w:type="spellEnd"/>
      <w:r w:rsidR="00D203FC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«Родничок»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203FC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были положены основная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ОВЗ.</w:t>
      </w:r>
      <w:proofErr w:type="gram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 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особенностей воспитанников, которая позволяет обеспечить бесшовный переход воспитанников детского сада в школу. 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скорректировал ООП </w:t>
      </w:r>
      <w:proofErr w:type="gram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, чтобы включить </w:t>
      </w:r>
      <w:proofErr w:type="gram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proofErr w:type="gram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 по изучению государственных символов в рамках всех образовательных областей.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27"/>
        <w:gridCol w:w="2839"/>
        <w:gridCol w:w="4872"/>
      </w:tblGrid>
      <w:tr w:rsidR="000F685F" w:rsidTr="00D203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85F" w:rsidRDefault="000A127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85F" w:rsidRDefault="000A127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85F" w:rsidRDefault="000A127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 должен усвоить воспитанник</w:t>
            </w:r>
          </w:p>
        </w:tc>
      </w:tr>
      <w:tr w:rsidR="000F685F" w:rsidRPr="00F05A6A" w:rsidTr="00D203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деятельность. Театрализованная деятельность. Чтение стихов о Родине, флаге и т. д.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</w:t>
            </w:r>
            <w:proofErr w:type="spellStart"/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ценностях нашего народа, отечественных традициях и праздниках, </w:t>
            </w:r>
            <w:proofErr w:type="spellStart"/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0F685F" w:rsidRPr="00F05A6A" w:rsidTr="00D203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 Сформировать чувство принадлежности к своей семье, сообществу детей и взрослых</w:t>
            </w:r>
          </w:p>
        </w:tc>
      </w:tr>
      <w:tr w:rsidR="000F685F" w:rsidRPr="00F05A6A" w:rsidTr="00D203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Познакомиться с книжной культурой, детской литературой. Расширить представления о </w:t>
            </w:r>
            <w:proofErr w:type="spellStart"/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0F685F" w:rsidRPr="00F05A6A" w:rsidTr="00D203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Творческие формы – рисование, лепка, 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художественное слово, конструирование и др.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Научиться </w:t>
            </w:r>
            <w:proofErr w:type="gramStart"/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ассоциативно</w:t>
            </w:r>
            <w:proofErr w:type="gramEnd"/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связывать </w:t>
            </w:r>
            <w:proofErr w:type="spellStart"/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событиями страны</w:t>
            </w:r>
          </w:p>
        </w:tc>
      </w:tr>
      <w:tr w:rsidR="000F685F" w:rsidRPr="00F05A6A" w:rsidTr="00D203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4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</w:t>
            </w:r>
          </w:p>
          <w:p w:rsidR="000F685F" w:rsidRPr="000A1278" w:rsidRDefault="000A1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узнать, с чем данная норма и традиции связаны</w:t>
            </w:r>
          </w:p>
        </w:tc>
      </w:tr>
    </w:tbl>
    <w:p w:rsidR="000F685F" w:rsidRPr="00D57E75" w:rsidRDefault="000A1278">
      <w:pPr>
        <w:rPr>
          <w:rFonts w:hAnsi="Times New Roman" w:cs="Times New Roman"/>
          <w:sz w:val="24"/>
          <w:szCs w:val="24"/>
          <w:lang w:val="ru-RU"/>
        </w:rPr>
      </w:pPr>
      <w:r w:rsidRPr="00D57E75">
        <w:rPr>
          <w:rFonts w:hAnsi="Times New Roman" w:cs="Times New Roman"/>
          <w:b/>
          <w:bCs/>
          <w:sz w:val="24"/>
          <w:szCs w:val="24"/>
          <w:lang w:val="ru-RU"/>
        </w:rPr>
        <w:t>Работа с</w:t>
      </w:r>
      <w:r w:rsidRPr="00D57E75">
        <w:rPr>
          <w:rFonts w:hAnsi="Times New Roman" w:cs="Times New Roman"/>
          <w:b/>
          <w:bCs/>
          <w:sz w:val="24"/>
          <w:szCs w:val="24"/>
        </w:rPr>
        <w:t> </w:t>
      </w:r>
      <w:r w:rsidRPr="00D57E75">
        <w:rPr>
          <w:rFonts w:hAnsi="Times New Roman" w:cs="Times New Roman"/>
          <w:b/>
          <w:bCs/>
          <w:sz w:val="24"/>
          <w:szCs w:val="24"/>
          <w:lang w:val="ru-RU"/>
        </w:rPr>
        <w:t>детьми с</w:t>
      </w:r>
      <w:r w:rsidRPr="00D57E75">
        <w:rPr>
          <w:rFonts w:hAnsi="Times New Roman" w:cs="Times New Roman"/>
          <w:b/>
          <w:bCs/>
          <w:sz w:val="24"/>
          <w:szCs w:val="24"/>
        </w:rPr>
        <w:t> </w:t>
      </w:r>
      <w:r w:rsidRPr="00D57E75">
        <w:rPr>
          <w:rFonts w:hAnsi="Times New Roman" w:cs="Times New Roman"/>
          <w:b/>
          <w:bCs/>
          <w:sz w:val="24"/>
          <w:szCs w:val="24"/>
          <w:lang w:val="ru-RU"/>
        </w:rPr>
        <w:t>ОВЗ</w:t>
      </w:r>
    </w:p>
    <w:p w:rsidR="000F685F" w:rsidRPr="00D57E75" w:rsidRDefault="000A1278">
      <w:pPr>
        <w:rPr>
          <w:rFonts w:hAnsi="Times New Roman" w:cs="Times New Roman"/>
          <w:sz w:val="24"/>
          <w:szCs w:val="24"/>
          <w:lang w:val="ru-RU"/>
        </w:rPr>
      </w:pPr>
      <w:r w:rsidRPr="00D57E75">
        <w:rPr>
          <w:rFonts w:hAnsi="Times New Roman" w:cs="Times New Roman"/>
          <w:sz w:val="24"/>
          <w:szCs w:val="24"/>
          <w:lang w:val="ru-RU"/>
        </w:rPr>
        <w:t>В</w:t>
      </w:r>
      <w:r w:rsidRPr="00D57E75">
        <w:rPr>
          <w:rFonts w:hAnsi="Times New Roman" w:cs="Times New Roman"/>
          <w:sz w:val="24"/>
          <w:szCs w:val="24"/>
        </w:rPr>
        <w:t> </w:t>
      </w:r>
      <w:r w:rsidR="00D203FC" w:rsidRPr="00D57E75">
        <w:rPr>
          <w:rFonts w:hAnsi="Times New Roman" w:cs="Times New Roman"/>
          <w:sz w:val="24"/>
          <w:szCs w:val="24"/>
          <w:lang w:val="ru-RU"/>
        </w:rPr>
        <w:t>2022/23</w:t>
      </w:r>
      <w:r w:rsidRPr="00D57E75">
        <w:rPr>
          <w:rFonts w:hAnsi="Times New Roman" w:cs="Times New Roman"/>
          <w:sz w:val="24"/>
          <w:szCs w:val="24"/>
          <w:lang w:val="ru-RU"/>
        </w:rPr>
        <w:t xml:space="preserve"> учебном году коррекционную помощь в</w:t>
      </w:r>
      <w:r w:rsidRPr="00D57E75">
        <w:rPr>
          <w:rFonts w:hAnsi="Times New Roman" w:cs="Times New Roman"/>
          <w:sz w:val="24"/>
          <w:szCs w:val="24"/>
        </w:rPr>
        <w:t> </w:t>
      </w:r>
      <w:r w:rsidRPr="00D57E75">
        <w:rPr>
          <w:rFonts w:hAnsi="Times New Roman" w:cs="Times New Roman"/>
          <w:sz w:val="24"/>
          <w:szCs w:val="24"/>
          <w:lang w:val="ru-RU"/>
        </w:rPr>
        <w:t>комбинированных группах получал</w:t>
      </w:r>
      <w:r w:rsidR="001B17A7" w:rsidRPr="00D57E75">
        <w:rPr>
          <w:rFonts w:hAnsi="Times New Roman" w:cs="Times New Roman"/>
          <w:sz w:val="24"/>
          <w:szCs w:val="24"/>
          <w:lang w:val="ru-RU"/>
        </w:rPr>
        <w:t xml:space="preserve"> 41 </w:t>
      </w:r>
      <w:r w:rsidRPr="00D57E75">
        <w:rPr>
          <w:rFonts w:hAnsi="Times New Roman" w:cs="Times New Roman"/>
          <w:sz w:val="24"/>
          <w:szCs w:val="24"/>
        </w:rPr>
        <w:t> </w:t>
      </w:r>
      <w:r w:rsidRPr="00D57E75">
        <w:rPr>
          <w:rFonts w:hAnsi="Times New Roman" w:cs="Times New Roman"/>
          <w:sz w:val="24"/>
          <w:szCs w:val="24"/>
          <w:lang w:val="ru-RU"/>
        </w:rPr>
        <w:t>ребенок (с</w:t>
      </w:r>
      <w:r w:rsidRPr="00D57E75">
        <w:rPr>
          <w:rFonts w:hAnsi="Times New Roman" w:cs="Times New Roman"/>
          <w:sz w:val="24"/>
          <w:szCs w:val="24"/>
        </w:rPr>
        <w:t> </w:t>
      </w:r>
      <w:r w:rsidRPr="00D57E75">
        <w:rPr>
          <w:rFonts w:hAnsi="Times New Roman" w:cs="Times New Roman"/>
          <w:sz w:val="24"/>
          <w:szCs w:val="24"/>
          <w:lang w:val="ru-RU"/>
        </w:rPr>
        <w:t>ТНР</w:t>
      </w:r>
      <w:r w:rsidRPr="00D57E75">
        <w:rPr>
          <w:rFonts w:hAnsi="Times New Roman" w:cs="Times New Roman"/>
          <w:sz w:val="24"/>
          <w:szCs w:val="24"/>
        </w:rPr>
        <w:t> </w:t>
      </w:r>
      <w:r w:rsidR="001B17A7" w:rsidRPr="00D57E75">
        <w:rPr>
          <w:rFonts w:hAnsi="Times New Roman" w:cs="Times New Roman"/>
          <w:sz w:val="24"/>
          <w:szCs w:val="24"/>
          <w:lang w:val="ru-RU"/>
        </w:rPr>
        <w:t>-</w:t>
      </w:r>
      <w:r w:rsidR="00D203FC" w:rsidRPr="00D57E75">
        <w:rPr>
          <w:rFonts w:hAnsi="Times New Roman" w:cs="Times New Roman"/>
          <w:sz w:val="24"/>
          <w:szCs w:val="24"/>
          <w:lang w:val="ru-RU"/>
        </w:rPr>
        <w:t xml:space="preserve"> </w:t>
      </w:r>
      <w:r w:rsidR="001B17A7" w:rsidRPr="00D57E75">
        <w:rPr>
          <w:rFonts w:hAnsi="Times New Roman" w:cs="Times New Roman"/>
          <w:sz w:val="24"/>
          <w:szCs w:val="24"/>
          <w:lang w:val="ru-RU"/>
        </w:rPr>
        <w:t xml:space="preserve">15 </w:t>
      </w:r>
      <w:r w:rsidRPr="00D57E75">
        <w:rPr>
          <w:rFonts w:hAnsi="Times New Roman" w:cs="Times New Roman"/>
          <w:sz w:val="24"/>
          <w:szCs w:val="24"/>
          <w:lang w:val="ru-RU"/>
        </w:rPr>
        <w:t>детей и</w:t>
      </w:r>
      <w:r w:rsidRPr="00D57E75">
        <w:rPr>
          <w:rFonts w:hAnsi="Times New Roman" w:cs="Times New Roman"/>
          <w:sz w:val="24"/>
          <w:szCs w:val="24"/>
        </w:rPr>
        <w:t> </w:t>
      </w:r>
      <w:r w:rsidR="001B17A7" w:rsidRPr="00D57E75">
        <w:rPr>
          <w:rFonts w:hAnsi="Times New Roman" w:cs="Times New Roman"/>
          <w:sz w:val="24"/>
          <w:szCs w:val="24"/>
          <w:lang w:val="ru-RU"/>
        </w:rPr>
        <w:t>1</w:t>
      </w:r>
      <w:r w:rsidRPr="00D57E75">
        <w:rPr>
          <w:rFonts w:hAnsi="Times New Roman" w:cs="Times New Roman"/>
          <w:sz w:val="24"/>
          <w:szCs w:val="24"/>
        </w:rPr>
        <w:t> </w:t>
      </w:r>
      <w:r w:rsidRPr="00D57E75">
        <w:rPr>
          <w:rFonts w:hAnsi="Times New Roman" w:cs="Times New Roman"/>
          <w:sz w:val="24"/>
          <w:szCs w:val="24"/>
          <w:lang w:val="ru-RU"/>
        </w:rPr>
        <w:t>ребенка с</w:t>
      </w:r>
      <w:r w:rsidRPr="00D57E75">
        <w:rPr>
          <w:rFonts w:hAnsi="Times New Roman" w:cs="Times New Roman"/>
          <w:sz w:val="24"/>
          <w:szCs w:val="24"/>
        </w:rPr>
        <w:t> </w:t>
      </w:r>
      <w:r w:rsidRPr="00D57E75">
        <w:rPr>
          <w:rFonts w:hAnsi="Times New Roman" w:cs="Times New Roman"/>
          <w:sz w:val="24"/>
          <w:szCs w:val="24"/>
          <w:lang w:val="ru-RU"/>
        </w:rPr>
        <w:t>ЗПР</w:t>
      </w:r>
      <w:r w:rsidR="001B17A7" w:rsidRPr="00D57E75">
        <w:rPr>
          <w:rFonts w:hAnsi="Times New Roman" w:cs="Times New Roman"/>
          <w:sz w:val="24"/>
          <w:szCs w:val="24"/>
          <w:lang w:val="ru-RU"/>
        </w:rPr>
        <w:t>, 2- НОД</w:t>
      </w:r>
      <w:r w:rsidRPr="00D57E75">
        <w:rPr>
          <w:rFonts w:hAnsi="Times New Roman" w:cs="Times New Roman"/>
          <w:sz w:val="24"/>
          <w:szCs w:val="24"/>
          <w:lang w:val="ru-RU"/>
        </w:rPr>
        <w:t>). В</w:t>
      </w:r>
      <w:r w:rsidRPr="00D57E75">
        <w:rPr>
          <w:rFonts w:hAnsi="Times New Roman" w:cs="Times New Roman"/>
          <w:sz w:val="24"/>
          <w:szCs w:val="24"/>
        </w:rPr>
        <w:t> </w:t>
      </w:r>
      <w:r w:rsidRPr="00D57E75">
        <w:rPr>
          <w:rFonts w:hAnsi="Times New Roman" w:cs="Times New Roman"/>
          <w:sz w:val="24"/>
          <w:szCs w:val="24"/>
          <w:lang w:val="ru-RU"/>
        </w:rPr>
        <w:t>течение учебного года обследовано с</w:t>
      </w:r>
      <w:r w:rsidRPr="00D57E75">
        <w:rPr>
          <w:rFonts w:hAnsi="Times New Roman" w:cs="Times New Roman"/>
          <w:sz w:val="24"/>
          <w:szCs w:val="24"/>
        </w:rPr>
        <w:t> </w:t>
      </w:r>
      <w:r w:rsidRPr="00D57E75">
        <w:rPr>
          <w:rFonts w:hAnsi="Times New Roman" w:cs="Times New Roman"/>
          <w:sz w:val="24"/>
          <w:szCs w:val="24"/>
          <w:lang w:val="ru-RU"/>
        </w:rPr>
        <w:t>целью выявления ОВЗ</w:t>
      </w:r>
      <w:r w:rsidR="001B17A7" w:rsidRPr="00D57E75">
        <w:rPr>
          <w:rFonts w:hAnsi="Times New Roman" w:cs="Times New Roman"/>
          <w:sz w:val="24"/>
          <w:szCs w:val="24"/>
          <w:lang w:val="ru-RU"/>
        </w:rPr>
        <w:t xml:space="preserve"> 75</w:t>
      </w:r>
      <w:r w:rsidR="00D203FC" w:rsidRPr="00D57E7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57E75">
        <w:rPr>
          <w:rFonts w:hAnsi="Times New Roman" w:cs="Times New Roman"/>
          <w:sz w:val="24"/>
          <w:szCs w:val="24"/>
        </w:rPr>
        <w:t> </w:t>
      </w:r>
      <w:r w:rsidR="00D203FC" w:rsidRPr="00D57E75">
        <w:rPr>
          <w:rFonts w:hAnsi="Times New Roman" w:cs="Times New Roman"/>
          <w:sz w:val="24"/>
          <w:szCs w:val="24"/>
          <w:lang w:val="ru-RU"/>
        </w:rPr>
        <w:t>детей</w:t>
      </w:r>
      <w:r w:rsidRPr="00D57E75">
        <w:rPr>
          <w:rFonts w:hAnsi="Times New Roman" w:cs="Times New Roman"/>
          <w:sz w:val="24"/>
          <w:szCs w:val="24"/>
          <w:lang w:val="ru-RU"/>
        </w:rPr>
        <w:t>. Направлено на</w:t>
      </w:r>
      <w:r w:rsidRPr="00D57E75">
        <w:rPr>
          <w:rFonts w:hAnsi="Times New Roman" w:cs="Times New Roman"/>
          <w:sz w:val="24"/>
          <w:szCs w:val="24"/>
        </w:rPr>
        <w:t> </w:t>
      </w:r>
      <w:r w:rsidRPr="00D57E75">
        <w:rPr>
          <w:rFonts w:hAnsi="Times New Roman" w:cs="Times New Roman"/>
          <w:sz w:val="24"/>
          <w:szCs w:val="24"/>
          <w:lang w:val="ru-RU"/>
        </w:rPr>
        <w:t>ПМПК для определения и</w:t>
      </w:r>
      <w:r w:rsidRPr="00D57E75">
        <w:rPr>
          <w:rFonts w:hAnsi="Times New Roman" w:cs="Times New Roman"/>
          <w:sz w:val="24"/>
          <w:szCs w:val="24"/>
        </w:rPr>
        <w:t> </w:t>
      </w:r>
      <w:r w:rsidRPr="00D57E75">
        <w:rPr>
          <w:rFonts w:hAnsi="Times New Roman" w:cs="Times New Roman"/>
          <w:sz w:val="24"/>
          <w:szCs w:val="24"/>
          <w:lang w:val="ru-RU"/>
        </w:rPr>
        <w:t>уточнения образовательного маршрута</w:t>
      </w:r>
      <w:r w:rsidR="001B17A7" w:rsidRPr="00D57E75">
        <w:rPr>
          <w:rFonts w:hAnsi="Times New Roman" w:cs="Times New Roman"/>
          <w:sz w:val="24"/>
          <w:szCs w:val="24"/>
          <w:lang w:val="ru-RU"/>
        </w:rPr>
        <w:t xml:space="preserve"> 15</w:t>
      </w:r>
      <w:r w:rsidRPr="00D57E75">
        <w:rPr>
          <w:rFonts w:hAnsi="Times New Roman" w:cs="Times New Roman"/>
          <w:sz w:val="24"/>
          <w:szCs w:val="24"/>
        </w:rPr>
        <w:t> </w:t>
      </w:r>
      <w:r w:rsidRPr="00D57E75">
        <w:rPr>
          <w:rFonts w:hAnsi="Times New Roman" w:cs="Times New Roman"/>
          <w:sz w:val="24"/>
          <w:szCs w:val="24"/>
          <w:lang w:val="ru-RU"/>
        </w:rPr>
        <w:t xml:space="preserve">детей. 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Адаптированные образовательные программы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полном объеме, коррекционная работа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наглядных, практических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словесных методов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учетом психофизического состояния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дидактического материала. Коррекционная работа проводилась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 накопление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 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Логопедическую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группах общеобразовательной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комбинированной направленности получали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ребенка 6</w:t>
      </w:r>
      <w:r w:rsidR="00D203F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лет по Положению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оказании логопедической помощи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203FC"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процесса </w:t>
      </w:r>
      <w:r w:rsidR="00D203FC">
        <w:rPr>
          <w:rFonts w:hAnsi="Times New Roman" w:cs="Times New Roman"/>
          <w:color w:val="000000"/>
          <w:sz w:val="24"/>
          <w:szCs w:val="24"/>
          <w:lang w:val="ru-RU"/>
        </w:rPr>
        <w:t>МДОУ «</w:t>
      </w:r>
      <w:proofErr w:type="spellStart"/>
      <w:r w:rsidR="00D203FC">
        <w:rPr>
          <w:rFonts w:hAnsi="Times New Roman" w:cs="Times New Roman"/>
          <w:color w:val="000000"/>
          <w:sz w:val="24"/>
          <w:szCs w:val="24"/>
          <w:lang w:val="ru-RU"/>
        </w:rPr>
        <w:t>Ишеевский</w:t>
      </w:r>
      <w:proofErr w:type="spellEnd"/>
      <w:r w:rsidR="00D203FC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«Родничок»</w:t>
      </w:r>
      <w:r w:rsidR="009C4E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685F" w:rsidRPr="00016F0E" w:rsidRDefault="000A1278">
      <w:pPr>
        <w:rPr>
          <w:rFonts w:hAnsi="Times New Roman" w:cs="Times New Roman"/>
          <w:sz w:val="24"/>
          <w:szCs w:val="24"/>
          <w:lang w:val="ru-RU"/>
        </w:rPr>
      </w:pPr>
      <w:r w:rsidRPr="00016F0E">
        <w:rPr>
          <w:rFonts w:hAnsi="Times New Roman" w:cs="Times New Roman"/>
          <w:b/>
          <w:bCs/>
          <w:sz w:val="24"/>
          <w:szCs w:val="24"/>
          <w:lang w:val="ru-RU"/>
        </w:rPr>
        <w:t>Участие воспитанников в</w:t>
      </w:r>
      <w:r w:rsidRPr="00016F0E">
        <w:rPr>
          <w:rFonts w:hAnsi="Times New Roman" w:cs="Times New Roman"/>
          <w:b/>
          <w:bCs/>
          <w:sz w:val="24"/>
          <w:szCs w:val="24"/>
        </w:rPr>
        <w:t> </w:t>
      </w:r>
      <w:r w:rsidRPr="00016F0E">
        <w:rPr>
          <w:rFonts w:hAnsi="Times New Roman" w:cs="Times New Roman"/>
          <w:b/>
          <w:bCs/>
          <w:sz w:val="24"/>
          <w:szCs w:val="24"/>
          <w:lang w:val="ru-RU"/>
        </w:rPr>
        <w:t>конкурсах различного уровня в</w:t>
      </w:r>
      <w:r w:rsidRPr="00016F0E">
        <w:rPr>
          <w:rFonts w:hAnsi="Times New Roman" w:cs="Times New Roman"/>
          <w:b/>
          <w:bCs/>
          <w:sz w:val="24"/>
          <w:szCs w:val="24"/>
        </w:rPr>
        <w:t> </w:t>
      </w:r>
      <w:r w:rsidR="00D203FC" w:rsidRPr="00016F0E">
        <w:rPr>
          <w:rFonts w:hAnsi="Times New Roman" w:cs="Times New Roman"/>
          <w:b/>
          <w:bCs/>
          <w:sz w:val="24"/>
          <w:szCs w:val="24"/>
          <w:lang w:val="ru-RU"/>
        </w:rPr>
        <w:t>2023</w:t>
      </w:r>
      <w:r w:rsidRPr="00016F0E">
        <w:rPr>
          <w:rFonts w:hAnsi="Times New Roman" w:cs="Times New Roman"/>
          <w:b/>
          <w:bCs/>
          <w:sz w:val="24"/>
          <w:szCs w:val="24"/>
          <w:lang w:val="ru-RU"/>
        </w:rPr>
        <w:t xml:space="preserve"> году</w:t>
      </w:r>
    </w:p>
    <w:tbl>
      <w:tblPr>
        <w:tblW w:w="10430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30"/>
        <w:gridCol w:w="2108"/>
        <w:gridCol w:w="1329"/>
        <w:gridCol w:w="2268"/>
        <w:gridCol w:w="2195"/>
      </w:tblGrid>
      <w:tr w:rsidR="000C1B55" w:rsidTr="000A5D7A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85F" w:rsidRDefault="000A12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685F" w:rsidRDefault="000A12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685F" w:rsidRDefault="000A12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685F" w:rsidRDefault="000A12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19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685F" w:rsidRDefault="000A12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0C1B55" w:rsidRPr="0038226B" w:rsidTr="000A5D7A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A51" w:rsidRPr="0038226B" w:rsidRDefault="0038226B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8226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Всероссийский день бега «Кросс нации- 2023»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70A51" w:rsidRPr="0038226B" w:rsidRDefault="0038226B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8226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70A51" w:rsidRPr="0038226B" w:rsidRDefault="0038226B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8226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21.09.2023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70A51" w:rsidRPr="0038226B" w:rsidRDefault="0038226B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Костя</w:t>
            </w:r>
            <w:proofErr w:type="gram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, Денис П., Алина М., Клим Т.</w:t>
            </w:r>
          </w:p>
        </w:tc>
        <w:tc>
          <w:tcPr>
            <w:tcW w:w="219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70A51" w:rsidRPr="0038226B" w:rsidRDefault="0038226B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8226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Грамота 3а занятое 3 место</w:t>
            </w:r>
          </w:p>
        </w:tc>
      </w:tr>
      <w:tr w:rsidR="000C1B55" w:rsidRPr="00D57E75" w:rsidTr="000A5D7A">
        <w:trPr>
          <w:trHeight w:val="11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5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к</w:t>
            </w:r>
            <w:r w:rsidR="000A1278"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онкурс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мордовского творчества </w:t>
            </w:r>
            <w:r w:rsidR="00D57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D57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Эрьгине</w:t>
            </w:r>
            <w:proofErr w:type="spellEnd"/>
            <w:r w:rsidR="000A1278"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D57E75" w:rsidRDefault="000A1278" w:rsidP="00EC51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r w:rsidR="00D57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 w:rsidRPr="00D57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57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областного детского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D57E75" w:rsidRDefault="00D57E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382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0A1278" w:rsidRPr="00382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7E75" w:rsidRDefault="00D57E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Ева Ш., Дима С.,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Дарьяна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57E75" w:rsidRPr="000A1278" w:rsidRDefault="00D57E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Егор П.</w:t>
            </w:r>
          </w:p>
        </w:tc>
        <w:tc>
          <w:tcPr>
            <w:tcW w:w="21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D57E75" w:rsidRDefault="000A1278" w:rsidP="00470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Дипломы </w:t>
            </w:r>
            <w:r w:rsidR="00470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gramStart"/>
            <w:r w:rsidR="00470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занятое</w:t>
            </w:r>
            <w:proofErr w:type="gramEnd"/>
            <w:r w:rsidR="00470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 2, 3 места</w:t>
            </w:r>
          </w:p>
        </w:tc>
      </w:tr>
      <w:tr w:rsidR="000C1B55" w:rsidRPr="00D57E75" w:rsidTr="000A5D7A">
        <w:trPr>
          <w:trHeight w:val="11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16F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областной фестиваль мордовской национальной культуры «Подсолнух»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D57E75" w:rsidRDefault="000A1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Областной</w:t>
            </w:r>
            <w:r w:rsidR="00470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D57E75" w:rsidRDefault="00470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26.10.2023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470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Ева Е., </w:t>
            </w:r>
            <w:r w:rsidR="000A5D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Анна П.</w:t>
            </w:r>
          </w:p>
        </w:tc>
        <w:tc>
          <w:tcPr>
            <w:tcW w:w="21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D57E75" w:rsidRDefault="00470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</w:p>
        </w:tc>
      </w:tr>
      <w:tr w:rsidR="000C1B55" w:rsidRPr="00F05A6A" w:rsidTr="000A5D7A">
        <w:trPr>
          <w:trHeight w:val="141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D57E75" w:rsidRDefault="00470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Муниципальный этап </w:t>
            </w:r>
            <w:r w:rsidR="000C1B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конкурса- выставки «Страна ста тысяч вышивок»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470A51" w:rsidRDefault="000C1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470A51" w:rsidRDefault="00016F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02.11</w:t>
            </w:r>
            <w:r w:rsidR="000A1278" w:rsidRPr="00470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470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A51" w:rsidRPr="00470A51" w:rsidRDefault="00470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Лия Б.,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У., Вика Б., Ева В.Ева Ш.</w:t>
            </w:r>
            <w:r w:rsidR="00016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16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Дарьяна</w:t>
            </w:r>
            <w:proofErr w:type="spellEnd"/>
            <w:r w:rsidR="00016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16F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Дипломы за занятое 1,3 место и за участие</w:t>
            </w:r>
          </w:p>
        </w:tc>
      </w:tr>
      <w:tr w:rsidR="000C1B55" w:rsidRPr="00C71630" w:rsidTr="00016F0E">
        <w:trPr>
          <w:trHeight w:val="106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A51" w:rsidRDefault="00470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</w:t>
            </w:r>
            <w:r w:rsidR="000A5D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татарской </w:t>
            </w:r>
            <w:r w:rsidR="000C1B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национальной </w:t>
            </w:r>
            <w:r w:rsidR="000A5D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016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Топотушечк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A51" w:rsidRDefault="000A5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Областной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A51" w:rsidRDefault="000A5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A51" w:rsidRDefault="000A5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Аиша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Альбина С., Амина Ш.</w:t>
            </w:r>
          </w:p>
        </w:tc>
        <w:tc>
          <w:tcPr>
            <w:tcW w:w="2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A51" w:rsidRPr="000A1278" w:rsidRDefault="000A5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</w:p>
        </w:tc>
      </w:tr>
      <w:tr w:rsidR="000C1B55" w:rsidRPr="00C71630" w:rsidTr="00016F0E">
        <w:trPr>
          <w:trHeight w:val="106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B55" w:rsidRDefault="000C1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Первый многожанровый фестиваль- конкурс «Родина талантов»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B55" w:rsidRDefault="000C1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B55" w:rsidRDefault="000C1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B55" w:rsidRDefault="000C1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старших и подготовительных групп</w:t>
            </w:r>
          </w:p>
        </w:tc>
        <w:tc>
          <w:tcPr>
            <w:tcW w:w="2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B55" w:rsidRDefault="000C1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 Лауреата 1, 2 и 3 степени </w:t>
            </w:r>
          </w:p>
        </w:tc>
      </w:tr>
      <w:tr w:rsidR="0038226B" w:rsidRPr="00F05A6A" w:rsidTr="000A5D7A">
        <w:trPr>
          <w:trHeight w:val="141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D7A" w:rsidRDefault="000A5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новогодних поделок «Символ года - 2023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D7A" w:rsidRDefault="000A5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D7A" w:rsidRDefault="000A5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D7A" w:rsidRDefault="000A5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старших и подготовительных групп</w:t>
            </w:r>
          </w:p>
        </w:tc>
        <w:tc>
          <w:tcPr>
            <w:tcW w:w="2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D7A" w:rsidRDefault="000A5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 2, 3-е места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70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70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ипломы участников</w:t>
            </w:r>
          </w:p>
        </w:tc>
      </w:tr>
      <w:tr w:rsidR="000C1B55" w:rsidRPr="00C71630" w:rsidTr="000A5D7A">
        <w:trPr>
          <w:trHeight w:val="14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C71630" w:rsidRDefault="00470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детского рисунка «Рождественские узоры»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EC5141" w:rsidRDefault="00EC51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470A51" w:rsidRDefault="00470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24.01</w:t>
            </w:r>
            <w:r w:rsidR="000A1278" w:rsidRPr="00470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5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старших и подготовительных групп</w:t>
            </w:r>
          </w:p>
        </w:tc>
        <w:tc>
          <w:tcPr>
            <w:tcW w:w="21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470A51" w:rsidP="00470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0A1278"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рамоты за</w:t>
            </w:r>
            <w:r w:rsidR="000A127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A1278"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 2, 3-е места</w:t>
            </w:r>
          </w:p>
        </w:tc>
      </w:tr>
      <w:tr w:rsidR="0038226B" w:rsidRPr="00F05A6A" w:rsidTr="000A5D7A">
        <w:trPr>
          <w:trHeight w:val="14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D7A" w:rsidRDefault="000A5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детского рисунка «Мама- это значит нежность»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D7A" w:rsidRDefault="000A5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D7A" w:rsidRDefault="000A5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D7A" w:rsidRDefault="000A5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старших и подготовительных групп</w:t>
            </w:r>
          </w:p>
        </w:tc>
        <w:tc>
          <w:tcPr>
            <w:tcW w:w="21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D7A" w:rsidRDefault="000A5D7A" w:rsidP="00470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 2, 3-е места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70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70A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ипломы участников</w:t>
            </w:r>
          </w:p>
        </w:tc>
      </w:tr>
      <w:tr w:rsidR="0038226B" w:rsidRPr="00C71630" w:rsidTr="000A5D7A">
        <w:trPr>
          <w:trHeight w:val="14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D7A" w:rsidRDefault="00382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 строя и песни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баты шли солдаты»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D7A" w:rsidRDefault="00382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Районный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D7A" w:rsidRDefault="00382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D7A" w:rsidRDefault="00382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 подготовительной группы</w:t>
            </w:r>
          </w:p>
        </w:tc>
        <w:tc>
          <w:tcPr>
            <w:tcW w:w="21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5D7A" w:rsidRDefault="0038226B" w:rsidP="00470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 за занятое 3 место.</w:t>
            </w:r>
          </w:p>
        </w:tc>
      </w:tr>
      <w:tr w:rsidR="0038226B" w:rsidRPr="00C71630" w:rsidTr="000A5D7A">
        <w:trPr>
          <w:trHeight w:val="14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F0E" w:rsidRDefault="00382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Легкоатлетическая эстафета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F0E" w:rsidRDefault="00382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F0E" w:rsidRDefault="00382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F0E" w:rsidRDefault="00382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 подготовительной группы</w:t>
            </w:r>
          </w:p>
        </w:tc>
        <w:tc>
          <w:tcPr>
            <w:tcW w:w="21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F0E" w:rsidRDefault="0038226B" w:rsidP="00470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 за занятое 2 место.</w:t>
            </w:r>
          </w:p>
        </w:tc>
      </w:tr>
      <w:tr w:rsidR="0038226B" w:rsidRPr="00C71630" w:rsidTr="0038226B">
        <w:trPr>
          <w:trHeight w:val="1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26B" w:rsidRDefault="00382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 «Мы о войне стихами говорим», посвященный ВОВ.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26B" w:rsidRDefault="00382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26B" w:rsidRDefault="00382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04.05.2023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26B" w:rsidRDefault="00382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К., Вика Б.,</w:t>
            </w:r>
          </w:p>
          <w:p w:rsidR="0038226B" w:rsidRDefault="003822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Ева Ш.</w:t>
            </w:r>
          </w:p>
        </w:tc>
        <w:tc>
          <w:tcPr>
            <w:tcW w:w="21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226B" w:rsidRDefault="0038226B" w:rsidP="00470A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за активное участие</w:t>
            </w:r>
          </w:p>
        </w:tc>
      </w:tr>
    </w:tbl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ОВЗ продолжается. Полученные результаты говорят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:rsidR="000F685F" w:rsidRPr="000A1278" w:rsidRDefault="000A12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0A1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 формы организации образовательного процесса:</w:t>
      </w:r>
    </w:p>
    <w:p w:rsidR="000F685F" w:rsidRPr="000A1278" w:rsidRDefault="000A127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0F685F" w:rsidRPr="000A1278" w:rsidRDefault="000A127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Основная общеобразовательная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превышают норм предельно допустимых нагрузок, соответствуют требованиям </w:t>
      </w:r>
      <w:proofErr w:type="spell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Продолжительность занятий соответствует </w:t>
      </w:r>
      <w:proofErr w:type="spell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составляет в группах с детьми:</w:t>
      </w:r>
    </w:p>
    <w:p w:rsidR="000F685F" w:rsidRPr="000A1278" w:rsidRDefault="000A127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0F685F" w:rsidRPr="000A1278" w:rsidRDefault="000A127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0F685F" w:rsidRPr="000A1278" w:rsidRDefault="000A127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0F685F" w:rsidRPr="000A1278" w:rsidRDefault="000A127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0F685F" w:rsidRPr="000A1278" w:rsidRDefault="000A127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 –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57DA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0F685F" w:rsidRPr="000A1278" w:rsidRDefault="000A127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— термометрия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изолировались,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уведомлял территориальный орган </w:t>
      </w:r>
      <w:proofErr w:type="spell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685F" w:rsidRPr="000A1278" w:rsidRDefault="000A127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еженедельная генеральная уборка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0F685F" w:rsidRPr="000A1278" w:rsidRDefault="000A127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ежедневная влажная уборка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:rsidR="000F685F" w:rsidRPr="000A1278" w:rsidRDefault="000A127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дезинфекция посуды, столовых приборов после каждого использования;</w:t>
      </w:r>
    </w:p>
    <w:p w:rsidR="000F685F" w:rsidRPr="000A1278" w:rsidRDefault="000A127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0F685F" w:rsidRPr="000A1278" w:rsidRDefault="000A127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:rsidR="000F685F" w:rsidRDefault="000A1278">
      <w:pPr>
        <w:rPr>
          <w:rFonts w:hAnsi="Times New Roman" w:cs="Times New Roman"/>
          <w:color w:val="000000"/>
          <w:sz w:val="24"/>
          <w:szCs w:val="24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годового плана работы в течение года проводились мероприятия для родителей с использованием форм работы </w:t>
      </w:r>
      <w:proofErr w:type="spell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proofErr w:type="spell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офлайн</w:t>
      </w:r>
      <w:proofErr w:type="spell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По запросу родителей педагогами и специалистами были проведены:</w:t>
      </w:r>
    </w:p>
    <w:p w:rsidR="000F685F" w:rsidRPr="000A1278" w:rsidRDefault="00C557D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</w:t>
      </w:r>
      <w:r w:rsidR="000A1278" w:rsidRPr="000A1278">
        <w:rPr>
          <w:rFonts w:hAnsi="Times New Roman" w:cs="Times New Roman"/>
          <w:color w:val="000000"/>
          <w:sz w:val="24"/>
          <w:szCs w:val="24"/>
          <w:lang w:val="ru-RU"/>
        </w:rPr>
        <w:t>2 групповых консультации с родителями воспитанников;</w:t>
      </w:r>
    </w:p>
    <w:p w:rsidR="000F685F" w:rsidRPr="000A1278" w:rsidRDefault="000A127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23 </w:t>
      </w:r>
      <w:proofErr w:type="gram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proofErr w:type="gram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консультации с родителями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воспитанниками;</w:t>
      </w:r>
    </w:p>
    <w:p w:rsidR="000F685F" w:rsidRDefault="000A127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685F" w:rsidRDefault="00C557DA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0A127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1278">
        <w:rPr>
          <w:rFonts w:hAnsi="Times New Roman" w:cs="Times New Roman"/>
          <w:color w:val="000000"/>
          <w:sz w:val="24"/>
          <w:szCs w:val="24"/>
        </w:rPr>
        <w:t>тренингов</w:t>
      </w:r>
      <w:proofErr w:type="spellEnd"/>
      <w:r w:rsidR="000A1278"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="000A1278"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 w:rsidR="000A1278">
        <w:rPr>
          <w:rFonts w:hAnsi="Times New Roman" w:cs="Times New Roman"/>
          <w:color w:val="000000"/>
          <w:sz w:val="24"/>
          <w:szCs w:val="24"/>
        </w:rPr>
        <w:t>.</w:t>
      </w:r>
    </w:p>
    <w:p w:rsidR="000F685F" w:rsidRDefault="000A1278">
      <w:pPr>
        <w:rPr>
          <w:rFonts w:hAnsi="Times New Roman" w:cs="Times New Roman"/>
          <w:color w:val="000000"/>
          <w:sz w:val="24"/>
          <w:szCs w:val="24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0A1278">
        <w:rPr>
          <w:lang w:val="ru-RU"/>
        </w:rPr>
        <w:br/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685F" w:rsidRDefault="000A127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профилактические, оздоровительные мероприятия;</w:t>
      </w:r>
    </w:p>
    <w:p w:rsidR="000F685F" w:rsidRPr="000A1278" w:rsidRDefault="000A127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(витаминотерапия, полоскание горла, применение фитонцидов);</w:t>
      </w:r>
    </w:p>
    <w:p w:rsidR="000F685F" w:rsidRPr="000A1278" w:rsidRDefault="000A127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0F685F" w:rsidRPr="000A1278" w:rsidRDefault="000A127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0F685F" w:rsidRDefault="000A127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685F" w:rsidRDefault="000A127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0F685F" w:rsidRPr="000A1278" w:rsidRDefault="000A127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сухом бассейне);</w:t>
      </w:r>
    </w:p>
    <w:p w:rsidR="000F685F" w:rsidRDefault="000A127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первой группой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57DA">
        <w:rPr>
          <w:rFonts w:hAnsi="Times New Roman" w:cs="Times New Roman"/>
          <w:color w:val="000000"/>
          <w:sz w:val="24"/>
          <w:szCs w:val="24"/>
          <w:lang w:val="ru-RU"/>
        </w:rPr>
        <w:t>- 66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C557DA">
        <w:rPr>
          <w:rFonts w:hAnsi="Times New Roman" w:cs="Times New Roman"/>
          <w:color w:val="000000"/>
          <w:sz w:val="24"/>
          <w:szCs w:val="24"/>
          <w:lang w:val="ru-RU"/>
        </w:rPr>
        <w:t xml:space="preserve"> (19 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%),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второй группой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B5E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557DA">
        <w:rPr>
          <w:rFonts w:hAnsi="Times New Roman" w:cs="Times New Roman"/>
          <w:color w:val="000000"/>
          <w:sz w:val="24"/>
          <w:szCs w:val="24"/>
          <w:lang w:val="ru-RU"/>
        </w:rPr>
        <w:t xml:space="preserve"> 76 (60 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%),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третьей </w:t>
      </w:r>
      <w:r w:rsidR="00BB5E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557DA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(9</w:t>
      </w:r>
      <w:r w:rsidR="00C557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%),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четвертой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B5E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557DA">
        <w:rPr>
          <w:rFonts w:hAnsi="Times New Roman" w:cs="Times New Roman"/>
          <w:color w:val="000000"/>
          <w:sz w:val="24"/>
          <w:szCs w:val="24"/>
          <w:lang w:val="ru-RU"/>
        </w:rPr>
        <w:t xml:space="preserve"> 4 (0,4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личностно-ориентированный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0F685F" w:rsidRPr="000A1278" w:rsidRDefault="000A12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0A1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0F685F" w:rsidRDefault="000A127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="009C4EA6"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 w:rsidR="009C4EA6">
        <w:rPr>
          <w:rFonts w:hAnsi="Times New Roman" w:cs="Times New Roman"/>
          <w:color w:val="000000"/>
          <w:sz w:val="24"/>
          <w:szCs w:val="24"/>
        </w:rPr>
        <w:t> </w:t>
      </w:r>
      <w:r w:rsidR="009C4E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 xml:space="preserve"> 8/1;</w:t>
      </w:r>
    </w:p>
    <w:p w:rsidR="000F685F" w:rsidRDefault="000A127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4EA6"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 w:rsidR="009C4EA6">
        <w:rPr>
          <w:rFonts w:hAnsi="Times New Roman" w:cs="Times New Roman"/>
          <w:color w:val="000000"/>
          <w:sz w:val="24"/>
          <w:szCs w:val="24"/>
        </w:rPr>
        <w:t> </w:t>
      </w:r>
      <w:r w:rsidR="009C4E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 xml:space="preserve"> 4,2/1.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95063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0F685F" w:rsidRDefault="009C4EA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соответсвие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занимаемой должности</w:t>
      </w:r>
      <w:r w:rsidR="00D95063">
        <w:rPr>
          <w:rFonts w:hAnsi="Times New Roman" w:cs="Times New Roman"/>
          <w:color w:val="000000"/>
          <w:sz w:val="24"/>
          <w:szCs w:val="24"/>
        </w:rPr>
        <w:t> </w:t>
      </w:r>
      <w:r w:rsidR="00D9506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9506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0A1278">
        <w:rPr>
          <w:rFonts w:hAnsi="Times New Roman" w:cs="Times New Roman"/>
          <w:color w:val="000000"/>
          <w:sz w:val="24"/>
          <w:szCs w:val="24"/>
        </w:rPr>
        <w:t>;</w:t>
      </w:r>
    </w:p>
    <w:p w:rsidR="000F685F" w:rsidRDefault="000A127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первую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4EA6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="009C4EA6">
        <w:rPr>
          <w:rFonts w:hAnsi="Times New Roman" w:cs="Times New Roman"/>
          <w:color w:val="000000"/>
          <w:sz w:val="24"/>
          <w:szCs w:val="24"/>
        </w:rPr>
        <w:t> </w:t>
      </w:r>
      <w:r w:rsidR="009C4E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9506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506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95063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</w:t>
      </w:r>
      <w:r w:rsidR="00D95063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D95063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педагогов.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95063">
        <w:rPr>
          <w:rFonts w:hAnsi="Times New Roman" w:cs="Times New Roman"/>
          <w:color w:val="000000"/>
          <w:sz w:val="24"/>
          <w:szCs w:val="24"/>
          <w:lang w:val="ru-RU"/>
        </w:rPr>
        <w:t>30.12.2023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5063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 проходят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95063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социальном колледже 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специальностям.</w:t>
      </w:r>
    </w:p>
    <w:p w:rsidR="000F685F" w:rsidRPr="00C25858" w:rsidRDefault="000A127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25858">
        <w:rPr>
          <w:rFonts w:hAnsi="Times New Roman" w:cs="Times New Roman"/>
          <w:b/>
          <w:color w:val="000000"/>
          <w:sz w:val="24"/>
          <w:szCs w:val="24"/>
          <w:lang w:val="ru-RU"/>
        </w:rPr>
        <w:t>Распределение педагогических работников</w:t>
      </w:r>
      <w:r w:rsidR="00C25858" w:rsidRPr="00C25858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C25858" w:rsidRPr="00C25858" w:rsidRDefault="00C25858" w:rsidP="00C25858">
      <w:pPr>
        <w:pStyle w:val="a3"/>
        <w:tabs>
          <w:tab w:val="left" w:pos="1160"/>
          <w:tab w:val="left" w:pos="2180"/>
        </w:tabs>
        <w:spacing w:line="360" w:lineRule="auto"/>
        <w:ind w:left="36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Pr="00C25858">
        <w:rPr>
          <w:rFonts w:ascii="Times New Roman" w:hAnsi="Times New Roman" w:cs="Times New Roman"/>
          <w:bCs/>
        </w:rPr>
        <w:t>о уровню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2325"/>
        <w:gridCol w:w="2331"/>
        <w:gridCol w:w="2326"/>
      </w:tblGrid>
      <w:tr w:rsidR="00C25858" w:rsidRPr="00C25858" w:rsidTr="0045668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>Всего педагогов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>Высшее образование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>Среднее - специальное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>Без образования</w:t>
            </w:r>
          </w:p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>/студенты/</w:t>
            </w:r>
          </w:p>
        </w:tc>
      </w:tr>
      <w:tr w:rsidR="00C25858" w:rsidRPr="00C25858" w:rsidTr="00456684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Pr="00C25858">
              <w:rPr>
                <w:rFonts w:ascii="Times New Roman" w:hAnsi="Times New Roman" w:cs="Times New Roman"/>
                <w:bCs/>
              </w:rPr>
              <w:t xml:space="preserve"> (100 %)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 (25</w:t>
            </w:r>
            <w:r w:rsidRPr="00C25858">
              <w:rPr>
                <w:rFonts w:ascii="Times New Roman" w:hAnsi="Times New Roman" w:cs="Times New Roman"/>
                <w:bCs/>
              </w:rPr>
              <w:t>%)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Pr="00C25858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55</w:t>
            </w:r>
            <w:r w:rsidRPr="00C25858">
              <w:rPr>
                <w:rFonts w:ascii="Times New Roman" w:hAnsi="Times New Roman" w:cs="Times New Roman"/>
                <w:bCs/>
              </w:rPr>
              <w:t xml:space="preserve"> %)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>2 (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C25858">
              <w:rPr>
                <w:rFonts w:ascii="Times New Roman" w:hAnsi="Times New Roman" w:cs="Times New Roman"/>
                <w:bCs/>
              </w:rPr>
              <w:t>%)</w:t>
            </w:r>
          </w:p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C25858" w:rsidRPr="00C25858" w:rsidRDefault="00C25858" w:rsidP="00C25858">
      <w:pPr>
        <w:pStyle w:val="a3"/>
        <w:tabs>
          <w:tab w:val="left" w:pos="1160"/>
          <w:tab w:val="left" w:pos="2180"/>
        </w:tabs>
        <w:spacing w:line="360" w:lineRule="auto"/>
        <w:ind w:left="360" w:firstLine="0"/>
        <w:rPr>
          <w:rFonts w:ascii="Times New Roman" w:hAnsi="Times New Roman" w:cs="Times New Roman"/>
          <w:bCs/>
          <w:color w:val="0000FF"/>
        </w:rPr>
      </w:pPr>
    </w:p>
    <w:p w:rsidR="00C25858" w:rsidRPr="00C25858" w:rsidRDefault="00C25858" w:rsidP="00C25858">
      <w:pPr>
        <w:pStyle w:val="a3"/>
        <w:tabs>
          <w:tab w:val="left" w:pos="1160"/>
          <w:tab w:val="left" w:pos="2180"/>
        </w:tabs>
        <w:spacing w:line="360" w:lineRule="auto"/>
        <w:ind w:left="360" w:firstLine="0"/>
        <w:rPr>
          <w:rFonts w:ascii="Times New Roman" w:hAnsi="Times New Roman" w:cs="Times New Roman"/>
          <w:bCs/>
        </w:rPr>
      </w:pPr>
      <w:r w:rsidRPr="00C25858">
        <w:rPr>
          <w:rFonts w:ascii="Times New Roman" w:hAnsi="Times New Roman" w:cs="Times New Roman"/>
          <w:bCs/>
        </w:rPr>
        <w:t>По стажу (педагогическому)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854"/>
        <w:gridCol w:w="1805"/>
        <w:gridCol w:w="1805"/>
        <w:gridCol w:w="1849"/>
      </w:tblGrid>
      <w:tr w:rsidR="00C25858" w:rsidRPr="00C25858" w:rsidTr="00456684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>Всего педагогов</w:t>
            </w:r>
          </w:p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 xml:space="preserve">   До 5 лет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 xml:space="preserve">  5 - 10 лет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>10 - 20 лет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>20 и более</w:t>
            </w:r>
          </w:p>
        </w:tc>
      </w:tr>
      <w:tr w:rsidR="00C25858" w:rsidRPr="00C25858" w:rsidTr="00456684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</w:tabs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Pr="00C25858">
              <w:rPr>
                <w:rFonts w:ascii="Times New Roman" w:hAnsi="Times New Roman" w:cs="Times New Roman"/>
                <w:bCs/>
              </w:rPr>
              <w:t xml:space="preserve"> (100%)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C25858">
              <w:rPr>
                <w:rFonts w:ascii="Times New Roman" w:hAnsi="Times New Roman" w:cs="Times New Roman"/>
                <w:bCs/>
              </w:rPr>
              <w:t xml:space="preserve"> (33%)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C25858">
              <w:rPr>
                <w:rFonts w:ascii="Times New Roman" w:hAnsi="Times New Roman" w:cs="Times New Roman"/>
                <w:bCs/>
              </w:rPr>
              <w:t xml:space="preserve"> (13 %)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C25858">
              <w:rPr>
                <w:rFonts w:ascii="Times New Roman" w:hAnsi="Times New Roman" w:cs="Times New Roman"/>
                <w:bCs/>
              </w:rPr>
              <w:t xml:space="preserve"> (33 %)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Pr="00C25858">
              <w:rPr>
                <w:rFonts w:ascii="Times New Roman" w:hAnsi="Times New Roman" w:cs="Times New Roman"/>
                <w:bCs/>
              </w:rPr>
              <w:t xml:space="preserve"> (21 %)</w:t>
            </w:r>
          </w:p>
        </w:tc>
      </w:tr>
    </w:tbl>
    <w:p w:rsidR="00C25858" w:rsidRPr="00C25858" w:rsidRDefault="00C25858" w:rsidP="00C25858">
      <w:pPr>
        <w:pStyle w:val="a3"/>
        <w:tabs>
          <w:tab w:val="left" w:pos="1160"/>
          <w:tab w:val="left" w:pos="2180"/>
        </w:tabs>
        <w:spacing w:line="360" w:lineRule="auto"/>
        <w:ind w:left="360" w:firstLine="0"/>
        <w:rPr>
          <w:rFonts w:ascii="Times New Roman" w:hAnsi="Times New Roman" w:cs="Times New Roman"/>
          <w:bCs/>
        </w:rPr>
      </w:pPr>
    </w:p>
    <w:p w:rsidR="00C25858" w:rsidRPr="00C25858" w:rsidRDefault="00C25858" w:rsidP="00C25858">
      <w:pPr>
        <w:pStyle w:val="a3"/>
        <w:tabs>
          <w:tab w:val="left" w:pos="1160"/>
          <w:tab w:val="left" w:pos="2180"/>
          <w:tab w:val="center" w:pos="5103"/>
        </w:tabs>
        <w:spacing w:line="360" w:lineRule="auto"/>
        <w:ind w:left="360" w:firstLine="0"/>
        <w:rPr>
          <w:rFonts w:ascii="Times New Roman" w:hAnsi="Times New Roman" w:cs="Times New Roman"/>
          <w:bCs/>
        </w:rPr>
      </w:pPr>
      <w:r w:rsidRPr="00C25858">
        <w:rPr>
          <w:rFonts w:ascii="Times New Roman" w:hAnsi="Times New Roman" w:cs="Times New Roman"/>
          <w:bCs/>
        </w:rPr>
        <w:t>По квалификационной категории: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5"/>
        <w:gridCol w:w="1781"/>
        <w:gridCol w:w="1752"/>
        <w:gridCol w:w="1945"/>
        <w:gridCol w:w="1930"/>
      </w:tblGrid>
      <w:tr w:rsidR="00C25858" w:rsidRPr="00C25858" w:rsidTr="00456684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>Всего педагогов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>Высшая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>Первая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>Соответствие занимаемой должности</w:t>
            </w:r>
          </w:p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>Без соответствия</w:t>
            </w:r>
          </w:p>
        </w:tc>
      </w:tr>
      <w:tr w:rsidR="00C25858" w:rsidRPr="00C25858" w:rsidTr="00456684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Pr="00C25858">
              <w:rPr>
                <w:rFonts w:ascii="Times New Roman" w:hAnsi="Times New Roman" w:cs="Times New Roman"/>
                <w:bCs/>
              </w:rPr>
              <w:t xml:space="preserve"> (100%)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Pr="00C25858">
              <w:rPr>
                <w:rFonts w:ascii="Times New Roman" w:hAnsi="Times New Roman" w:cs="Times New Roman"/>
                <w:bCs/>
              </w:rPr>
              <w:t xml:space="preserve"> (33 %)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C25858">
              <w:rPr>
                <w:rFonts w:ascii="Times New Roman" w:hAnsi="Times New Roman" w:cs="Times New Roman"/>
                <w:bCs/>
              </w:rPr>
              <w:t xml:space="preserve"> (22%)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C25858">
              <w:rPr>
                <w:rFonts w:ascii="Times New Roman" w:hAnsi="Times New Roman" w:cs="Times New Roman"/>
                <w:bCs/>
              </w:rPr>
              <w:t xml:space="preserve"> (12 %)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C25858">
              <w:rPr>
                <w:rFonts w:ascii="Times New Roman" w:hAnsi="Times New Roman" w:cs="Times New Roman"/>
                <w:bCs/>
              </w:rPr>
              <w:t xml:space="preserve"> (33%)</w:t>
            </w:r>
          </w:p>
        </w:tc>
      </w:tr>
    </w:tbl>
    <w:p w:rsidR="00C25858" w:rsidRPr="00C25858" w:rsidRDefault="00C25858" w:rsidP="00C25858">
      <w:pPr>
        <w:pStyle w:val="a3"/>
        <w:tabs>
          <w:tab w:val="left" w:pos="1160"/>
          <w:tab w:val="left" w:pos="2180"/>
          <w:tab w:val="center" w:pos="5103"/>
        </w:tabs>
        <w:spacing w:line="360" w:lineRule="auto"/>
        <w:ind w:left="360" w:firstLine="0"/>
        <w:jc w:val="center"/>
        <w:rPr>
          <w:rFonts w:ascii="Times New Roman" w:hAnsi="Times New Roman" w:cs="Times New Roman"/>
          <w:bCs/>
        </w:rPr>
      </w:pPr>
    </w:p>
    <w:p w:rsidR="00C25858" w:rsidRPr="00C25858" w:rsidRDefault="00C25858" w:rsidP="00C25858">
      <w:pPr>
        <w:pStyle w:val="a3"/>
        <w:tabs>
          <w:tab w:val="left" w:pos="1160"/>
          <w:tab w:val="left" w:pos="2180"/>
          <w:tab w:val="center" w:pos="5103"/>
        </w:tabs>
        <w:spacing w:line="360" w:lineRule="auto"/>
        <w:ind w:left="360" w:firstLine="0"/>
        <w:rPr>
          <w:rFonts w:ascii="Times New Roman" w:hAnsi="Times New Roman" w:cs="Times New Roman"/>
          <w:bCs/>
        </w:rPr>
      </w:pPr>
      <w:r w:rsidRPr="00C25858">
        <w:rPr>
          <w:rFonts w:ascii="Times New Roman" w:hAnsi="Times New Roman" w:cs="Times New Roman"/>
          <w:bCs/>
        </w:rPr>
        <w:t>По возрасту: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0"/>
        <w:gridCol w:w="1124"/>
        <w:gridCol w:w="1124"/>
        <w:gridCol w:w="1159"/>
        <w:gridCol w:w="1136"/>
        <w:gridCol w:w="1124"/>
        <w:gridCol w:w="1136"/>
        <w:gridCol w:w="1160"/>
      </w:tblGrid>
      <w:tr w:rsidR="00C25858" w:rsidRPr="00C25858" w:rsidTr="00456684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>Всего педагогов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>20-25 лет</w:t>
            </w:r>
          </w:p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>26 – 30 лет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>31 – 35 лет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>36 – 40 лет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>41 – 45 лет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>46 – 50 лет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ind w:left="0" w:firstLine="0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>50 и более</w:t>
            </w:r>
          </w:p>
        </w:tc>
      </w:tr>
      <w:tr w:rsidR="00C25858" w:rsidRPr="00C25858" w:rsidTr="00456684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Pr="00C25858">
              <w:rPr>
                <w:rFonts w:ascii="Times New Roman" w:hAnsi="Times New Roman" w:cs="Times New Roman"/>
                <w:bCs/>
              </w:rPr>
              <w:t xml:space="preserve"> (100%)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C25858">
              <w:rPr>
                <w:rFonts w:ascii="Times New Roman" w:hAnsi="Times New Roman" w:cs="Times New Roman"/>
                <w:bCs/>
              </w:rPr>
              <w:t xml:space="preserve"> (0%)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 </w:t>
            </w:r>
            <w:r w:rsidRPr="00C25858">
              <w:rPr>
                <w:rFonts w:ascii="Times New Roman" w:hAnsi="Times New Roman" w:cs="Times New Roman"/>
                <w:bCs/>
              </w:rPr>
              <w:t>(0%)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C25858">
              <w:rPr>
                <w:rFonts w:ascii="Times New Roman" w:hAnsi="Times New Roman" w:cs="Times New Roman"/>
                <w:bCs/>
              </w:rPr>
              <w:t xml:space="preserve"> (33%)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C25858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C25858"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 w:rsidRPr="00C25858">
              <w:rPr>
                <w:rFonts w:ascii="Times New Roman" w:hAnsi="Times New Roman" w:cs="Times New Roman"/>
                <w:bCs/>
              </w:rPr>
              <w:t>22%)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C25858">
              <w:rPr>
                <w:rFonts w:ascii="Times New Roman" w:hAnsi="Times New Roman" w:cs="Times New Roman"/>
                <w:bCs/>
              </w:rPr>
              <w:t xml:space="preserve"> (0%)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 </w:t>
            </w:r>
            <w:proofErr w:type="gramStart"/>
            <w:r w:rsidRPr="00C25858"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 w:rsidRPr="00C25858">
              <w:rPr>
                <w:rFonts w:ascii="Times New Roman" w:hAnsi="Times New Roman" w:cs="Times New Roman"/>
                <w:bCs/>
              </w:rPr>
              <w:t>12%)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8" w:rsidRPr="00C25858" w:rsidRDefault="00C25858" w:rsidP="00456684">
            <w:pPr>
              <w:pStyle w:val="a3"/>
              <w:tabs>
                <w:tab w:val="left" w:pos="1160"/>
                <w:tab w:val="left" w:pos="2180"/>
                <w:tab w:val="center" w:pos="5103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Pr="00C25858">
              <w:rPr>
                <w:rFonts w:ascii="Times New Roman" w:hAnsi="Times New Roman" w:cs="Times New Roman"/>
                <w:bCs/>
              </w:rPr>
              <w:t xml:space="preserve"> (33%)</w:t>
            </w:r>
          </w:p>
        </w:tc>
      </w:tr>
    </w:tbl>
    <w:p w:rsidR="000F685F" w:rsidRPr="00C2585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D9506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Детский сад перешел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18 педагогических работников Детского сада все соответствуют квалификационным требованиям </w:t>
      </w:r>
      <w:proofErr w:type="spell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F1E31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приняли на должности педагогов дополнительного образования </w:t>
      </w:r>
      <w:r w:rsidR="00CF1E31">
        <w:rPr>
          <w:rFonts w:hAnsi="Times New Roman" w:cs="Times New Roman"/>
          <w:color w:val="000000"/>
          <w:sz w:val="24"/>
          <w:szCs w:val="24"/>
          <w:lang w:val="ru-RU"/>
        </w:rPr>
        <w:t>дву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х студентов, успешно освоивших  </w:t>
      </w:r>
      <w:proofErr w:type="gram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обучения по программе</w:t>
      </w:r>
      <w:proofErr w:type="gram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1E31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специального 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  <w:r w:rsidR="00CF1E3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Работники соответствуют требованиям </w:t>
      </w:r>
      <w:proofErr w:type="spell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1E31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, вступившего в силу с 01.09.2022. Это позволило восполнить дефицит кадров и расширить направления дополнительного образования, реализуемые в детском саду.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F1E31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году педагоги Детского сада приняли участие:</w:t>
      </w:r>
    </w:p>
    <w:p w:rsidR="000F685F" w:rsidRPr="000A1278" w:rsidRDefault="000A127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III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Межрегиональном форуме педагогов дошкольных образовательных организаций;</w:t>
      </w:r>
    </w:p>
    <w:p w:rsidR="000F685F" w:rsidRPr="000A1278" w:rsidRDefault="000A127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условиях реализации ФГОС»;</w:t>
      </w:r>
    </w:p>
    <w:p w:rsidR="000F685F" w:rsidRPr="000A1278" w:rsidRDefault="000A127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Межрегиональной научно-практической конференции «Воспитание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дистанционные образовательные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дошкольной организации».</w:t>
      </w:r>
    </w:p>
    <w:p w:rsidR="000F685F" w:rsidRPr="00F05A6A" w:rsidRDefault="000A1278">
      <w:pPr>
        <w:rPr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 учреждении созданы условия для участия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в конкурсах на различных уровнях. 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 КПК, конкурсах профессионального мастерства, стажировках,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Данные мероприятия создают условия для повышения качества реализации образовательной программы.</w:t>
      </w:r>
    </w:p>
    <w:p w:rsidR="000F685F" w:rsidRDefault="000A127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педагогов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 конкурсах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F1E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 w:rsidRPr="000A1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p w:rsidR="002319FF" w:rsidRPr="000A1278" w:rsidRDefault="002319F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60"/>
        <w:gridCol w:w="1880"/>
        <w:gridCol w:w="1361"/>
        <w:gridCol w:w="1704"/>
        <w:gridCol w:w="1752"/>
      </w:tblGrid>
      <w:tr w:rsidR="00B07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85F" w:rsidRDefault="000A12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685F" w:rsidRDefault="000A12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685F" w:rsidRDefault="000A12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685F" w:rsidRDefault="000A12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0F685F" w:rsidRDefault="000A12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B071FD" w:rsidRPr="00231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19FF" w:rsidRPr="002319FF" w:rsidRDefault="002319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многожанровый фестиваль- конкурс «Родина талантов»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319FF" w:rsidRPr="002319FF" w:rsidRDefault="002319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319FF" w:rsidRPr="002319FF" w:rsidRDefault="002319F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319F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02.12.2023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319FF" w:rsidRPr="002319FF" w:rsidRDefault="002319F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319F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Гулиева М.Н,</w:t>
            </w:r>
          </w:p>
          <w:p w:rsidR="002319FF" w:rsidRPr="002319FF" w:rsidRDefault="002319F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2319F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Шарифзянова</w:t>
            </w:r>
            <w:proofErr w:type="spellEnd"/>
            <w:r w:rsidRPr="002319F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Г.И.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319FF" w:rsidRPr="002319FF" w:rsidRDefault="002319F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319F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Лауреат 1 и 2 степени</w:t>
            </w:r>
          </w:p>
        </w:tc>
      </w:tr>
      <w:tr w:rsidR="00B07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CF1E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CF1E31" w:rsidRDefault="000A1278" w:rsidP="00CF1E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CF1E31" w:rsidRDefault="000A1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25.03.202</w:t>
            </w:r>
            <w:r w:rsidR="00CF1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CF1E31" w:rsidP="00CF1E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Шерстнева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  <w:r w:rsidR="000A1278"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CF1E31" w:rsidRDefault="00CF1E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 за занятое 2 место</w:t>
            </w:r>
          </w:p>
        </w:tc>
      </w:tr>
      <w:tr w:rsidR="00B071FD" w:rsidRPr="00F05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CF1E31" w:rsidRDefault="00CF1E31" w:rsidP="00CF1E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 «Мы о войне стихами говорим»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CF1E31" w:rsidRDefault="00CF1E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Районный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CF1E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A1278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CF1E31" w:rsidP="00CF1E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Мирошникова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Е.Ю.,</w:t>
            </w:r>
          </w:p>
          <w:p w:rsidR="00CF1E31" w:rsidRPr="000A1278" w:rsidRDefault="00CF1E31" w:rsidP="00CF1E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Шерстнева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CF1E31" w:rsidRDefault="000A1278" w:rsidP="00CF1E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1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F1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занятое 2 и 3 место.</w:t>
            </w:r>
          </w:p>
        </w:tc>
      </w:tr>
      <w:tr w:rsidR="00B071FD" w:rsidRPr="00F05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B071FD" w:rsidRDefault="00B07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патриотических уголков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B071FD" w:rsidRDefault="00B071FD" w:rsidP="00B07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уровне ДОУ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B07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A1278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B07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педагоги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B071FD" w:rsidRDefault="000A1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71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Грамоты </w:t>
            </w:r>
            <w:r w:rsidR="00B071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занятые 1,2,3 места, </w:t>
            </w:r>
            <w:r w:rsidRPr="00B071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71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</w:t>
            </w:r>
          </w:p>
        </w:tc>
      </w:tr>
      <w:tr w:rsidR="00B071FD" w:rsidRPr="00F05A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B071FD" w:rsidRDefault="00B071FD" w:rsidP="00B07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Районный конкурс «Битва хоров»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B071FD" w:rsidRDefault="00B07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B071FD" w:rsidRDefault="00B07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71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0A1278" w:rsidRPr="00B071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B071FD" w:rsidP="00B07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педагоги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B071FD" w:rsidRDefault="00B07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за занятое 1 и 2 место.</w:t>
            </w:r>
          </w:p>
        </w:tc>
      </w:tr>
      <w:tr w:rsidR="00B07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B071FD" w:rsidRDefault="00B071FD" w:rsidP="00B07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инновационных детских проектов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B07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Областной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B071FD" w:rsidRDefault="00B07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B07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Рожкова И.А.</w:t>
            </w:r>
            <w:r w:rsidR="000A127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</w:tbl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саду. Педагоги </w:t>
      </w:r>
      <w:r w:rsidR="00CF1E31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«Родничок»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творческий потенциал, 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требований ФГОС </w:t>
      </w:r>
      <w:proofErr w:type="gram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. Однако необходимо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0F685F" w:rsidRPr="000A1278" w:rsidRDefault="000A12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0A1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0A1278">
        <w:rPr>
          <w:lang w:val="ru-RU"/>
        </w:rPr>
        <w:br/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0F685F" w:rsidRPr="00B071FD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071F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пополнил учебно-методический комплект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методической литературой по патриотическому воспитанию и изучению государственных символов дошкольниками. </w:t>
      </w:r>
      <w:r w:rsidRPr="00B071FD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0F685F" w:rsidRPr="000A1278" w:rsidRDefault="000A127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о...»,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0F685F" w:rsidRDefault="000A127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685F" w:rsidRPr="000A1278" w:rsidRDefault="000A127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0F685F" w:rsidRDefault="000A1278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Закуплен комплект технических средств обучения: компьютер, ноутбук, принтер.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0F685F" w:rsidRPr="000A1278" w:rsidRDefault="000A127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2022 году пополнилось компьютером, тремя принтерами, планшетами, проектором мультимедиа;</w:t>
      </w:r>
    </w:p>
    <w:p w:rsidR="000F685F" w:rsidRPr="000A1278" w:rsidRDefault="000A1278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0F685F" w:rsidRPr="000A1278" w:rsidRDefault="000A12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0A1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F685F" w:rsidRDefault="000A1278">
      <w:pPr>
        <w:rPr>
          <w:rFonts w:hAnsi="Times New Roman" w:cs="Times New Roman"/>
          <w:color w:val="000000"/>
          <w:sz w:val="24"/>
          <w:szCs w:val="24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685F" w:rsidRDefault="000A127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D75CB"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 w:rsidR="000D75CB">
        <w:rPr>
          <w:rFonts w:hAnsi="Times New Roman" w:cs="Times New Roman"/>
          <w:color w:val="000000"/>
          <w:sz w:val="24"/>
          <w:szCs w:val="24"/>
        </w:rPr>
        <w:t> </w:t>
      </w:r>
      <w:r w:rsidR="000D75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D75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75C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685F" w:rsidRDefault="000A127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0F685F" w:rsidRDefault="000A127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0F685F" w:rsidRDefault="000A127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музыкальный зал — 1;</w:t>
      </w:r>
    </w:p>
    <w:p w:rsidR="000F685F" w:rsidRDefault="000A127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 — 1;</w:t>
      </w:r>
    </w:p>
    <w:p w:rsidR="000F685F" w:rsidRDefault="000A127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0F685F" w:rsidRDefault="000A127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0F685F" w:rsidRDefault="000A127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По направлению работы по патриотическому воспитанию были закуплены информационные стенды для всех возрастных групп. В 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 xml:space="preserve">фойе и 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коридора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оформлена стена «Мы помним, мы гордимся» из фотографий участников ВОВ, которые были собраны в семьях воспитанников детского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педагогическом совете было принято решение об оформлении в актовом зале стенда «Государственные символы». Для оформления стенда были закуплены: флаг, герб, гимн. Сотрудники Детского сада оформили тематический стенд 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>на центральной стене входа.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провел текущий 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 xml:space="preserve">косметический 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 xml:space="preserve"> лестничных площадок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, двух спальных помещений, 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>коридора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первого 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 xml:space="preserve">этажа. 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участке. Провели переоформление кабинета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ПДД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изостудии.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организовал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установке новой аппаратуры для </w:t>
      </w:r>
      <w:proofErr w:type="spell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интернет-соединения</w:t>
      </w:r>
      <w:proofErr w:type="spell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результате интернет-связь стала стабильной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2023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0F685F" w:rsidRPr="000A1278" w:rsidRDefault="000A12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0A1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0F685F" w:rsidRDefault="000A127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685F" w:rsidRDefault="000A127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0F685F" w:rsidRDefault="000A127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0F685F" w:rsidRPr="000A1278" w:rsidRDefault="000A127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0F685F" w:rsidRPr="000A1278" w:rsidRDefault="000A1278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 xml:space="preserve"> 19.09.2022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эффективную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>12.10.2023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>19.10.2023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0F685F" w:rsidRPr="000A1278" w:rsidRDefault="000A127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685F" w:rsidRPr="000A1278" w:rsidRDefault="000A127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 xml:space="preserve"> 70 %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685F" w:rsidRPr="000A1278" w:rsidRDefault="000A127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685F" w:rsidRPr="000A1278" w:rsidRDefault="000A127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685F" w:rsidRPr="000A1278" w:rsidRDefault="000A1278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0F685F" w:rsidRDefault="000A1278">
      <w:r>
        <w:rPr>
          <w:noProof/>
          <w:lang w:val="ru-RU" w:eastAsia="ru-RU"/>
        </w:rPr>
        <w:drawing>
          <wp:inline distT="0" distB="0" distL="0" distR="0">
            <wp:extent cx="5732144" cy="3379166"/>
            <wp:effectExtent l="0" t="0" r="0" b="0"/>
            <wp:docPr id="5" name="Picture 5" descr="/api/doc/v1/image/-37841853?moduleId=118&amp;id=99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/api/doc/v1/image/-37841853?moduleId=118&amp;id=99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37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0F685F" w:rsidRPr="000A1278" w:rsidRDefault="000A127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A1278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:rsidR="000F685F" w:rsidRPr="000A1278" w:rsidRDefault="000A12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5957">
        <w:rPr>
          <w:rFonts w:hAnsi="Times New Roman" w:cs="Times New Roman"/>
          <w:color w:val="000000"/>
          <w:sz w:val="24"/>
          <w:szCs w:val="24"/>
          <w:lang w:val="ru-RU"/>
        </w:rPr>
        <w:t>31.12.2023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20"/>
        <w:gridCol w:w="1824"/>
        <w:gridCol w:w="1433"/>
      </w:tblGrid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F685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0A1278">
              <w:rPr>
                <w:lang w:val="ru-RU"/>
              </w:rPr>
              <w:br/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145957" w:rsidRDefault="000A12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45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0F68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145957" w:rsidRDefault="001459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145957" w:rsidRDefault="001459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145957" w:rsidRDefault="001459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145957" w:rsidRDefault="000A12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145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8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14595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0A12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8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proofErr w:type="gramStart"/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0A1278">
              <w:rPr>
                <w:lang w:val="ru-RU"/>
              </w:rPr>
              <w:br/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145957" w:rsidRDefault="000A12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459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F68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145957" w:rsidRDefault="001459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145957" w:rsidRDefault="001459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(12%)</w:t>
            </w:r>
          </w:p>
        </w:tc>
      </w:tr>
      <w:tr w:rsidR="000F68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 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 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8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1459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A12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(28%)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1459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A12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(34%)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8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1459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A12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(66%)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1459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A12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(34%)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1459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0A12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(72%)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1459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0A12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(66%)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8/1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8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145957" w:rsidRDefault="001459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145957" w:rsidRDefault="001459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F685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0A1278">
              <w:rPr>
                <w:lang w:val="ru-RU"/>
              </w:rPr>
              <w:br/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975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68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F68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A1278">
            <w:pPr>
              <w:rPr>
                <w:lang w:val="ru-RU"/>
              </w:rPr>
            </w:pP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2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Pr="000A1278" w:rsidRDefault="000F68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85F" w:rsidRDefault="000A12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685F" w:rsidRPr="000A1278" w:rsidRDefault="000A1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278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0F685F" w:rsidRPr="000A1278" w:rsidSect="00016F0E">
      <w:pgSz w:w="11907" w:h="16839"/>
      <w:pgMar w:top="709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25B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82E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80E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A7A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B55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100E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F59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25F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947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E71B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C017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773F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620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462A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6A32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2101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306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1A7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FF5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465C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1A5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3D2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22"/>
  </w:num>
  <w:num w:numId="5">
    <w:abstractNumId w:val="15"/>
  </w:num>
  <w:num w:numId="6">
    <w:abstractNumId w:val="8"/>
  </w:num>
  <w:num w:numId="7">
    <w:abstractNumId w:val="13"/>
  </w:num>
  <w:num w:numId="8">
    <w:abstractNumId w:val="10"/>
  </w:num>
  <w:num w:numId="9">
    <w:abstractNumId w:val="21"/>
  </w:num>
  <w:num w:numId="10">
    <w:abstractNumId w:val="7"/>
  </w:num>
  <w:num w:numId="11">
    <w:abstractNumId w:val="1"/>
  </w:num>
  <w:num w:numId="12">
    <w:abstractNumId w:val="3"/>
  </w:num>
  <w:num w:numId="13">
    <w:abstractNumId w:val="12"/>
  </w:num>
  <w:num w:numId="14">
    <w:abstractNumId w:val="14"/>
  </w:num>
  <w:num w:numId="15">
    <w:abstractNumId w:val="16"/>
  </w:num>
  <w:num w:numId="16">
    <w:abstractNumId w:val="18"/>
  </w:num>
  <w:num w:numId="17">
    <w:abstractNumId w:val="20"/>
  </w:num>
  <w:num w:numId="18">
    <w:abstractNumId w:val="4"/>
  </w:num>
  <w:num w:numId="19">
    <w:abstractNumId w:val="9"/>
  </w:num>
  <w:num w:numId="20">
    <w:abstractNumId w:val="2"/>
  </w:num>
  <w:num w:numId="21">
    <w:abstractNumId w:val="5"/>
  </w:num>
  <w:num w:numId="22">
    <w:abstractNumId w:val="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397F"/>
    <w:rsid w:val="00016F0E"/>
    <w:rsid w:val="00056810"/>
    <w:rsid w:val="000A1278"/>
    <w:rsid w:val="000A5D7A"/>
    <w:rsid w:val="000C1B55"/>
    <w:rsid w:val="000D75CB"/>
    <w:rsid w:val="000F685F"/>
    <w:rsid w:val="00145957"/>
    <w:rsid w:val="00180B4E"/>
    <w:rsid w:val="001A3F7A"/>
    <w:rsid w:val="001B17A7"/>
    <w:rsid w:val="001C69DB"/>
    <w:rsid w:val="00230F8E"/>
    <w:rsid w:val="002319FF"/>
    <w:rsid w:val="002D33B1"/>
    <w:rsid w:val="002D3591"/>
    <w:rsid w:val="002D4CE4"/>
    <w:rsid w:val="003514A0"/>
    <w:rsid w:val="0037608A"/>
    <w:rsid w:val="0038226B"/>
    <w:rsid w:val="00392F0E"/>
    <w:rsid w:val="00470A51"/>
    <w:rsid w:val="004F7E17"/>
    <w:rsid w:val="005A05CE"/>
    <w:rsid w:val="00653AF6"/>
    <w:rsid w:val="006671CE"/>
    <w:rsid w:val="007469BC"/>
    <w:rsid w:val="00761D3C"/>
    <w:rsid w:val="007773D4"/>
    <w:rsid w:val="00785FCD"/>
    <w:rsid w:val="008A4D22"/>
    <w:rsid w:val="008C7031"/>
    <w:rsid w:val="009C4EA6"/>
    <w:rsid w:val="00B071FD"/>
    <w:rsid w:val="00B15E00"/>
    <w:rsid w:val="00B73A5A"/>
    <w:rsid w:val="00BB5EE0"/>
    <w:rsid w:val="00C25858"/>
    <w:rsid w:val="00C4274F"/>
    <w:rsid w:val="00C557DA"/>
    <w:rsid w:val="00C71630"/>
    <w:rsid w:val="00C76C06"/>
    <w:rsid w:val="00CF1E31"/>
    <w:rsid w:val="00CF72C2"/>
    <w:rsid w:val="00D00F60"/>
    <w:rsid w:val="00D0729F"/>
    <w:rsid w:val="00D203FC"/>
    <w:rsid w:val="00D57E75"/>
    <w:rsid w:val="00D95063"/>
    <w:rsid w:val="00DE7D0A"/>
    <w:rsid w:val="00E438A1"/>
    <w:rsid w:val="00EC5141"/>
    <w:rsid w:val="00F01E19"/>
    <w:rsid w:val="00F05A6A"/>
    <w:rsid w:val="00F9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link w:val="NoSpacingChar"/>
    <w:rsid w:val="00C25858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character" w:customStyle="1" w:styleId="NoSpacingChar">
    <w:name w:val="No Spacing Char"/>
    <w:link w:val="11"/>
    <w:locked/>
    <w:rsid w:val="00C25858"/>
    <w:rPr>
      <w:rFonts w:ascii="Calibri" w:eastAsia="Times New Roman" w:hAnsi="Calibri" w:cs="Times New Roman"/>
      <w:lang w:val="ru-RU"/>
    </w:rPr>
  </w:style>
  <w:style w:type="paragraph" w:styleId="a3">
    <w:name w:val="List Paragraph"/>
    <w:basedOn w:val="a"/>
    <w:uiPriority w:val="34"/>
    <w:qFormat/>
    <w:rsid w:val="00C25858"/>
    <w:pPr>
      <w:spacing w:before="0" w:beforeAutospacing="0" w:after="0" w:afterAutospacing="0"/>
      <w:ind w:left="720" w:firstLine="680"/>
    </w:pPr>
    <w:rPr>
      <w:rFonts w:ascii="Calibri" w:eastAsia="Times New Roman" w:hAnsi="Calibri" w:cs="Calibri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antehnicheskie_sistem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odosnabzhenie_i_kanalizatciya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bshaya_ploshadm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obshaya_ploshadm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6460</Words>
  <Characters>36823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22</cp:revision>
  <dcterms:created xsi:type="dcterms:W3CDTF">2011-11-02T04:15:00Z</dcterms:created>
  <dcterms:modified xsi:type="dcterms:W3CDTF">2024-09-20T10:54:00Z</dcterms:modified>
</cp:coreProperties>
</file>